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AE9" w:rsidRPr="00BD4440" w:rsidRDefault="00A14AE9" w:rsidP="00A14AE9">
      <w:pPr>
        <w:tabs>
          <w:tab w:val="right" w:leader="dot" w:pos="8505"/>
        </w:tabs>
        <w:spacing w:before="120" w:after="120" w:line="320" w:lineRule="atLeast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ISTOTNE POSTANOWIENIA UMOWY</w:t>
      </w:r>
    </w:p>
    <w:p w:rsidR="00A14AE9" w:rsidRPr="00BD4440" w:rsidRDefault="00A14AE9" w:rsidP="00A14AE9">
      <w:pPr>
        <w:widowControl w:val="0"/>
        <w:tabs>
          <w:tab w:val="left" w:pos="3544"/>
          <w:tab w:val="left" w:pos="3888"/>
        </w:tabs>
        <w:autoSpaceDE/>
        <w:autoSpaceDN/>
        <w:spacing w:before="0" w:line="276" w:lineRule="auto"/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</w:pPr>
    </w:p>
    <w:p w:rsidR="00A14AE9" w:rsidRPr="00BD4440" w:rsidRDefault="00A14AE9" w:rsidP="00A14AE9">
      <w:pPr>
        <w:widowControl w:val="0"/>
        <w:autoSpaceDE/>
        <w:autoSpaceDN/>
        <w:spacing w:before="0" w:line="276" w:lineRule="auto"/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</w:pPr>
      <w:r w:rsidRPr="00BD4440"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  <w:t xml:space="preserve">W dniu ……………. 2014 r. w Warszawie pomiędzy: </w:t>
      </w:r>
    </w:p>
    <w:p w:rsidR="00A14AE9" w:rsidRPr="00BD4440" w:rsidRDefault="00A14AE9" w:rsidP="00A14AE9">
      <w:pPr>
        <w:rPr>
          <w:rFonts w:ascii="Times New Roman" w:hAnsi="Times New Roman"/>
          <w:sz w:val="24"/>
          <w:szCs w:val="24"/>
        </w:rPr>
      </w:pPr>
      <w:r w:rsidRPr="00BD4440">
        <w:rPr>
          <w:rFonts w:ascii="Times New Roman" w:hAnsi="Times New Roman"/>
          <w:sz w:val="24"/>
          <w:szCs w:val="24"/>
        </w:rPr>
        <w:t>zawarta pomiędzy:</w:t>
      </w:r>
    </w:p>
    <w:p w:rsidR="00A14AE9" w:rsidRPr="00BD4440" w:rsidRDefault="00A14AE9" w:rsidP="00A14AE9">
      <w:pPr>
        <w:spacing w:line="240" w:lineRule="auto"/>
        <w:rPr>
          <w:rFonts w:ascii="Times New Roman" w:hAnsi="Times New Roman"/>
          <w:sz w:val="24"/>
          <w:szCs w:val="24"/>
        </w:rPr>
      </w:pPr>
      <w:r w:rsidRPr="00BD4440">
        <w:rPr>
          <w:rFonts w:ascii="Times New Roman" w:hAnsi="Times New Roman"/>
          <w:b/>
          <w:sz w:val="24"/>
          <w:szCs w:val="24"/>
        </w:rPr>
        <w:t>Gminą Kolbuszowa</w:t>
      </w:r>
      <w:r w:rsidRPr="00BD4440">
        <w:rPr>
          <w:rFonts w:ascii="Times New Roman" w:hAnsi="Times New Roman"/>
          <w:sz w:val="24"/>
          <w:szCs w:val="24"/>
        </w:rPr>
        <w:t xml:space="preserve"> z siedzibą w  Kolbuszowej, ul. Obrońców Pokoju 21,36 – 100 Kolbuszowa. Regon: 690581666 , NIP: 814 – 15 – 76 - 232, reprezentowanym / reprezentowaną przez:</w:t>
      </w:r>
    </w:p>
    <w:p w:rsidR="00A14AE9" w:rsidRPr="00BD4440" w:rsidRDefault="00A14AE9" w:rsidP="00A14AE9">
      <w:pPr>
        <w:spacing w:line="240" w:lineRule="auto"/>
        <w:rPr>
          <w:rFonts w:ascii="Times New Roman" w:hAnsi="Times New Roman"/>
          <w:sz w:val="24"/>
          <w:szCs w:val="24"/>
        </w:rPr>
      </w:pPr>
      <w:r w:rsidRPr="00BD4440">
        <w:rPr>
          <w:rFonts w:ascii="Times New Roman" w:hAnsi="Times New Roman"/>
          <w:sz w:val="24"/>
          <w:szCs w:val="24"/>
        </w:rPr>
        <w:t xml:space="preserve">mgr inż. Jan </w:t>
      </w:r>
      <w:proofErr w:type="spellStart"/>
      <w:r w:rsidRPr="00BD4440">
        <w:rPr>
          <w:rFonts w:ascii="Times New Roman" w:hAnsi="Times New Roman"/>
          <w:sz w:val="24"/>
          <w:szCs w:val="24"/>
        </w:rPr>
        <w:t>Zuba</w:t>
      </w:r>
      <w:proofErr w:type="spellEnd"/>
      <w:r w:rsidRPr="00BD4440">
        <w:rPr>
          <w:rFonts w:ascii="Times New Roman" w:hAnsi="Times New Roman"/>
          <w:sz w:val="24"/>
          <w:szCs w:val="24"/>
        </w:rPr>
        <w:t xml:space="preserve"> – Burmistrz Kolbuszowej</w:t>
      </w:r>
    </w:p>
    <w:p w:rsidR="00A14AE9" w:rsidRPr="00BD4440" w:rsidRDefault="00A14AE9" w:rsidP="00A14AE9">
      <w:pPr>
        <w:spacing w:line="240" w:lineRule="auto"/>
        <w:rPr>
          <w:rFonts w:ascii="Times New Roman" w:hAnsi="Times New Roman"/>
          <w:sz w:val="24"/>
          <w:szCs w:val="24"/>
        </w:rPr>
      </w:pPr>
      <w:r w:rsidRPr="00BD4440">
        <w:rPr>
          <w:rFonts w:ascii="Times New Roman" w:hAnsi="Times New Roman"/>
          <w:sz w:val="24"/>
          <w:szCs w:val="24"/>
        </w:rPr>
        <w:t xml:space="preserve">przy kontrasygnacie Skarbnika Kolbuszowej - mgr Stanisław Zuber </w:t>
      </w:r>
    </w:p>
    <w:p w:rsidR="00A14AE9" w:rsidRPr="00BD4440" w:rsidRDefault="00A14AE9" w:rsidP="00A14AE9">
      <w:pPr>
        <w:rPr>
          <w:rFonts w:ascii="Times New Roman" w:hAnsi="Times New Roman"/>
          <w:bCs/>
          <w:sz w:val="24"/>
          <w:szCs w:val="24"/>
        </w:rPr>
      </w:pPr>
      <w:r w:rsidRPr="00BD4440">
        <w:rPr>
          <w:rFonts w:ascii="Times New Roman" w:hAnsi="Times New Roman"/>
          <w:bCs/>
          <w:sz w:val="24"/>
          <w:szCs w:val="24"/>
        </w:rPr>
        <w:t>a</w:t>
      </w:r>
    </w:p>
    <w:p w:rsidR="00A14AE9" w:rsidRPr="00BD4440" w:rsidRDefault="00A14AE9" w:rsidP="00A14AE9">
      <w:pPr>
        <w:spacing w:after="120"/>
        <w:rPr>
          <w:rFonts w:ascii="Times New Roman" w:hAnsi="Times New Roman"/>
          <w:sz w:val="24"/>
          <w:szCs w:val="24"/>
        </w:rPr>
      </w:pPr>
      <w:r w:rsidRPr="00BD4440">
        <w:rPr>
          <w:rFonts w:ascii="Times New Roman" w:hAnsi="Times New Roman"/>
          <w:b/>
          <w:sz w:val="24"/>
          <w:szCs w:val="24"/>
        </w:rPr>
        <w:t>……….</w:t>
      </w:r>
      <w:r w:rsidRPr="00BD4440">
        <w:rPr>
          <w:rFonts w:ascii="Times New Roman" w:hAnsi="Times New Roman"/>
          <w:sz w:val="24"/>
          <w:szCs w:val="24"/>
        </w:rPr>
        <w:t xml:space="preserve"> prowadzącym działalność  gospodarczą </w:t>
      </w:r>
      <w:r w:rsidRPr="00BD4440">
        <w:rPr>
          <w:rFonts w:ascii="Times New Roman" w:hAnsi="Times New Roman"/>
          <w:b/>
          <w:sz w:val="24"/>
          <w:szCs w:val="24"/>
        </w:rPr>
        <w:t>……………</w:t>
      </w:r>
      <w:r w:rsidRPr="00BD4440">
        <w:rPr>
          <w:rFonts w:ascii="Times New Roman" w:hAnsi="Times New Roman"/>
          <w:sz w:val="24"/>
          <w:szCs w:val="24"/>
        </w:rPr>
        <w:t xml:space="preserve">wpisanym  do Centralnej Ewidencji  i Informacji o   Działalności  Gospodarczej Regon: ………….., NIP: </w:t>
      </w:r>
      <w:r w:rsidRPr="00BD4440">
        <w:rPr>
          <w:rFonts w:ascii="Times New Roman" w:hAnsi="Times New Roman"/>
          <w:b/>
          <w:sz w:val="24"/>
          <w:szCs w:val="24"/>
        </w:rPr>
        <w:t>…………….</w:t>
      </w:r>
      <w:r w:rsidRPr="00BD4440">
        <w:rPr>
          <w:rFonts w:ascii="Times New Roman" w:hAnsi="Times New Roman"/>
          <w:sz w:val="24"/>
          <w:szCs w:val="24"/>
        </w:rPr>
        <w:t xml:space="preserve">  zwanym dalej „Wykonawcą </w:t>
      </w:r>
    </w:p>
    <w:p w:rsidR="00A14AE9" w:rsidRPr="00BD4440" w:rsidRDefault="00A14AE9" w:rsidP="00A14AE9">
      <w:pPr>
        <w:pStyle w:val="Tekstpodstawowy"/>
        <w:spacing w:line="276" w:lineRule="auto"/>
      </w:pPr>
    </w:p>
    <w:p w:rsidR="001B2E45" w:rsidRPr="00BD4440" w:rsidRDefault="00A14AE9" w:rsidP="001B2E45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  <w:r w:rsidRPr="00BD4440">
        <w:rPr>
          <w:b w:val="0"/>
          <w:bCs/>
          <w:sz w:val="24"/>
          <w:szCs w:val="24"/>
        </w:rPr>
        <w:t>Po przeprowadzeniu postępowania o udzielenie zamówienia publicznego w trybie przetargu nieograniczonego w rozumieniu ustawy z dn. 29.01.2004 r. Prawo zamówień publicznych, została zawarta umowa następującej treści:</w:t>
      </w:r>
    </w:p>
    <w:p w:rsidR="001B2E45" w:rsidRPr="00BD4440" w:rsidRDefault="001B2E45" w:rsidP="001B2E45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</w:p>
    <w:p w:rsidR="00526A4C" w:rsidRPr="00BD4440" w:rsidRDefault="00A14AE9" w:rsidP="00526A4C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  <w:r w:rsidRPr="00BD4440">
        <w:rPr>
          <w:b w:val="0"/>
          <w:bCs/>
          <w:sz w:val="24"/>
          <w:szCs w:val="24"/>
        </w:rPr>
        <w:t xml:space="preserve">Zamawiający  zleca, a Wykonawca zobowiązuje się do wykonania zgodnie z poniższymi zasadami zamówienie pn. </w:t>
      </w:r>
      <w:r w:rsidR="00526A4C" w:rsidRPr="00BD4440">
        <w:rPr>
          <w:b w:val="0"/>
          <w:bCs/>
          <w:sz w:val="24"/>
          <w:szCs w:val="24"/>
        </w:rPr>
        <w:t>„Zakup interaktywnych zestawów ITC”</w:t>
      </w:r>
    </w:p>
    <w:p w:rsidR="00526A4C" w:rsidRPr="00BD4440" w:rsidRDefault="00526A4C" w:rsidP="00526A4C">
      <w:pPr>
        <w:pStyle w:val="Tytu"/>
        <w:spacing w:line="276" w:lineRule="auto"/>
        <w:jc w:val="both"/>
        <w:rPr>
          <w:bCs/>
          <w:sz w:val="24"/>
          <w:szCs w:val="24"/>
        </w:rPr>
      </w:pPr>
      <w:r w:rsidRPr="00BD4440">
        <w:rPr>
          <w:bCs/>
          <w:sz w:val="24"/>
          <w:szCs w:val="24"/>
        </w:rPr>
        <w:t>Część I: Zakup interaktywnych zestawów ITC dla szkół z terenu Gminy Kolbuszowa</w:t>
      </w:r>
    </w:p>
    <w:p w:rsidR="00A14AE9" w:rsidRPr="00BD4440" w:rsidRDefault="00A32217" w:rsidP="001B2E45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  <w:r w:rsidRPr="00BD4440">
        <w:rPr>
          <w:b w:val="0"/>
          <w:bCs/>
          <w:sz w:val="24"/>
          <w:szCs w:val="24"/>
        </w:rPr>
        <w:t>Zadanie realizowane w ramach projektu pn.: "Rozwój infrastruktury sportowo – edukacyjnej oraz doposażenie placówek oświatowych w Gminie Kolbuszowa”, Oś priorytetowa VI Spójność przestrzenna  i społeczna, działanie: 6.4. Infrastruktura edukacyjna, poddziałanie: 6.4.3. Szkolnictwo ogólne, RPO WP na lata 2014 – 2020</w:t>
      </w:r>
      <w:r w:rsidR="00526A4C" w:rsidRPr="00BD4440">
        <w:rPr>
          <w:b w:val="0"/>
          <w:bCs/>
          <w:sz w:val="24"/>
          <w:szCs w:val="24"/>
        </w:rPr>
        <w:t>.</w:t>
      </w:r>
    </w:p>
    <w:p w:rsidR="00526A4C" w:rsidRPr="00BD4440" w:rsidRDefault="00526A4C" w:rsidP="001B2E45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</w:p>
    <w:p w:rsidR="00A14AE9" w:rsidRPr="00BD4440" w:rsidRDefault="00A14AE9" w:rsidP="00A14AE9">
      <w:pPr>
        <w:suppressAutoHyphens/>
        <w:autoSpaceDE/>
        <w:autoSpaceDN/>
        <w:spacing w:before="0" w:line="276" w:lineRule="auto"/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</w:pPr>
      <w:r w:rsidRPr="00BD4440"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  <w:t>łącznie zwanymi dalej „</w:t>
      </w:r>
      <w:r w:rsidRPr="00BD4440">
        <w:rPr>
          <w:rFonts w:ascii="Times New Roman" w:eastAsia="Calibri" w:hAnsi="Times New Roman"/>
          <w:b/>
          <w:color w:val="000000"/>
          <w:w w:val="100"/>
          <w:sz w:val="24"/>
          <w:szCs w:val="24"/>
          <w:lang w:eastAsia="en-US"/>
        </w:rPr>
        <w:t>Stronami</w:t>
      </w:r>
      <w:r w:rsidRPr="00BD4440"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  <w:t>”, lub każda z osobna „</w:t>
      </w:r>
      <w:r w:rsidRPr="00BD4440">
        <w:rPr>
          <w:rFonts w:ascii="Times New Roman" w:eastAsia="Calibri" w:hAnsi="Times New Roman"/>
          <w:b/>
          <w:color w:val="000000"/>
          <w:w w:val="100"/>
          <w:sz w:val="24"/>
          <w:szCs w:val="24"/>
          <w:lang w:eastAsia="en-US"/>
        </w:rPr>
        <w:t>Stroną</w:t>
      </w:r>
      <w:r w:rsidRPr="00BD4440">
        <w:rPr>
          <w:rFonts w:ascii="Times New Roman" w:eastAsia="Calibri" w:hAnsi="Times New Roman"/>
          <w:color w:val="000000"/>
          <w:w w:val="100"/>
          <w:sz w:val="24"/>
          <w:szCs w:val="24"/>
          <w:lang w:eastAsia="en-US"/>
        </w:rPr>
        <w:t>”.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w w:val="100"/>
          <w:sz w:val="24"/>
          <w:szCs w:val="24"/>
        </w:rPr>
      </w:pP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§ 1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PRZEDMIOT UMOWY</w:t>
      </w:r>
    </w:p>
    <w:p w:rsidR="00A14AE9" w:rsidRPr="00BD4440" w:rsidRDefault="00A14AE9" w:rsidP="00991495">
      <w:pPr>
        <w:pStyle w:val="Tytu"/>
        <w:spacing w:line="276" w:lineRule="auto"/>
        <w:jc w:val="both"/>
        <w:rPr>
          <w:b w:val="0"/>
          <w:bCs/>
          <w:sz w:val="24"/>
          <w:szCs w:val="24"/>
        </w:rPr>
      </w:pPr>
      <w:r w:rsidRPr="00BD4440">
        <w:rPr>
          <w:b w:val="0"/>
          <w:bCs/>
          <w:sz w:val="24"/>
          <w:szCs w:val="24"/>
        </w:rPr>
        <w:t xml:space="preserve">Przedmiotem umowy jest zakup i dostawa sprzętu informatycznego </w:t>
      </w:r>
      <w:r w:rsidR="00991495" w:rsidRPr="00BD4440">
        <w:rPr>
          <w:b w:val="0"/>
          <w:bCs/>
          <w:sz w:val="24"/>
          <w:szCs w:val="24"/>
        </w:rPr>
        <w:t>w ramach zadania pn.: „Zakup interaktywnych zestawów ITC” – część I Zakup interaktywnych zestawów ITC dla szkół z terenu Gminy Kolbuszowa. Zadanie realizowane w ramach projektu pn.: "Rozwój infrastruktury sportowo – edukacyjnej oraz doposażenie placówek oświatowych w Gminie Kolbuszowa”, Oś priorytetowa VI Spójność przestrzenna  i społeczna, działanie: 6.4. Infrastruktura edukacyjna, poddziałanie: 6.4.3. Szkolnictwo ogólne, RPO WP na lata 2014 – 2020:</w:t>
      </w:r>
    </w:p>
    <w:p w:rsidR="00A14AE9" w:rsidRPr="00BD4440" w:rsidRDefault="00A14AE9" w:rsidP="00A14AE9">
      <w:pPr>
        <w:pStyle w:val="Lista"/>
        <w:numPr>
          <w:ilvl w:val="0"/>
          <w:numId w:val="0"/>
        </w:numPr>
        <w:tabs>
          <w:tab w:val="left" w:pos="284"/>
        </w:tabs>
        <w:spacing w:before="0" w:line="240" w:lineRule="auto"/>
        <w:ind w:left="284"/>
        <w:rPr>
          <w:rFonts w:ascii="Times New Roman" w:hAnsi="Times New Roman"/>
          <w:color w:val="FF0000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-</w:t>
      </w:r>
      <w:r w:rsidR="00991495" w:rsidRPr="00BD4440">
        <w:rPr>
          <w:rFonts w:ascii="Times New Roman" w:hAnsi="Times New Roman"/>
          <w:w w:val="100"/>
          <w:sz w:val="24"/>
          <w:szCs w:val="24"/>
        </w:rPr>
        <w:t xml:space="preserve"> tablice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interaktywn</w:t>
      </w:r>
      <w:r w:rsidR="00991495" w:rsidRPr="00BD4440">
        <w:rPr>
          <w:rFonts w:ascii="Times New Roman" w:hAnsi="Times New Roman"/>
          <w:w w:val="100"/>
          <w:sz w:val="24"/>
          <w:szCs w:val="24"/>
        </w:rPr>
        <w:t>e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- 18 sztuk, - </w:t>
      </w:r>
    </w:p>
    <w:p w:rsidR="00A14AE9" w:rsidRPr="00BD4440" w:rsidRDefault="00A14AE9" w:rsidP="00A14AE9">
      <w:pPr>
        <w:pStyle w:val="Lista"/>
        <w:numPr>
          <w:ilvl w:val="0"/>
          <w:numId w:val="0"/>
        </w:numPr>
        <w:tabs>
          <w:tab w:val="left" w:pos="284"/>
        </w:tabs>
        <w:spacing w:before="0" w:line="240" w:lineRule="auto"/>
        <w:ind w:left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- projektor</w:t>
      </w:r>
      <w:r w:rsidR="00991495" w:rsidRPr="00BD4440">
        <w:rPr>
          <w:rFonts w:ascii="Times New Roman" w:hAnsi="Times New Roman"/>
          <w:w w:val="100"/>
          <w:sz w:val="24"/>
          <w:szCs w:val="24"/>
        </w:rPr>
        <w:t>y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multimedialn</w:t>
      </w:r>
      <w:r w:rsidR="00991495" w:rsidRPr="00BD4440">
        <w:rPr>
          <w:rFonts w:ascii="Times New Roman" w:hAnsi="Times New Roman"/>
          <w:w w:val="100"/>
          <w:sz w:val="24"/>
          <w:szCs w:val="24"/>
        </w:rPr>
        <w:t>e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- 18 sztuk,</w:t>
      </w:r>
    </w:p>
    <w:p w:rsidR="00A14AE9" w:rsidRPr="00BD4440" w:rsidRDefault="00A14AE9" w:rsidP="00A14AE9">
      <w:pPr>
        <w:pStyle w:val="Lista"/>
        <w:numPr>
          <w:ilvl w:val="0"/>
          <w:numId w:val="0"/>
        </w:numPr>
        <w:tabs>
          <w:tab w:val="left" w:pos="284"/>
        </w:tabs>
        <w:spacing w:before="0" w:line="240" w:lineRule="auto"/>
        <w:ind w:left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- komputer</w:t>
      </w:r>
      <w:r w:rsidR="00991495" w:rsidRPr="00BD4440">
        <w:rPr>
          <w:rFonts w:ascii="Times New Roman" w:hAnsi="Times New Roman"/>
          <w:w w:val="100"/>
          <w:sz w:val="24"/>
          <w:szCs w:val="24"/>
        </w:rPr>
        <w:t>y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przenośn</w:t>
      </w:r>
      <w:r w:rsidR="00991495" w:rsidRPr="00BD4440">
        <w:rPr>
          <w:rFonts w:ascii="Times New Roman" w:hAnsi="Times New Roman"/>
          <w:w w:val="100"/>
          <w:sz w:val="24"/>
          <w:szCs w:val="24"/>
        </w:rPr>
        <w:t>e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(laptop</w:t>
      </w:r>
      <w:r w:rsidR="00991495" w:rsidRPr="00BD4440">
        <w:rPr>
          <w:rFonts w:ascii="Times New Roman" w:hAnsi="Times New Roman"/>
          <w:w w:val="100"/>
          <w:sz w:val="24"/>
          <w:szCs w:val="24"/>
        </w:rPr>
        <w:t>y</w:t>
      </w:r>
      <w:r w:rsidRPr="00BD4440">
        <w:rPr>
          <w:rFonts w:ascii="Times New Roman" w:hAnsi="Times New Roman"/>
          <w:w w:val="100"/>
          <w:sz w:val="24"/>
          <w:szCs w:val="24"/>
        </w:rPr>
        <w:t>) - 18 sztuk,</w:t>
      </w:r>
    </w:p>
    <w:p w:rsidR="00991495" w:rsidRDefault="00991495" w:rsidP="00A14AE9">
      <w:pPr>
        <w:pStyle w:val="Lista"/>
        <w:numPr>
          <w:ilvl w:val="0"/>
          <w:numId w:val="0"/>
        </w:numPr>
        <w:tabs>
          <w:tab w:val="left" w:pos="284"/>
        </w:tabs>
        <w:spacing w:before="0" w:line="240" w:lineRule="auto"/>
        <w:ind w:left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- dotykowy ekran multimedialny – 1 szt.</w:t>
      </w:r>
    </w:p>
    <w:p w:rsidR="00843050" w:rsidRPr="00BD4440" w:rsidRDefault="00843050" w:rsidP="00A14AE9">
      <w:pPr>
        <w:pStyle w:val="Lista"/>
        <w:numPr>
          <w:ilvl w:val="0"/>
          <w:numId w:val="0"/>
        </w:numPr>
        <w:tabs>
          <w:tab w:val="left" w:pos="284"/>
        </w:tabs>
        <w:spacing w:before="0" w:line="240" w:lineRule="auto"/>
        <w:ind w:left="284"/>
        <w:rPr>
          <w:rFonts w:ascii="Times New Roman" w:hAnsi="Times New Roman"/>
          <w:w w:val="100"/>
          <w:sz w:val="24"/>
          <w:szCs w:val="24"/>
        </w:rPr>
      </w:pPr>
      <w:r>
        <w:rPr>
          <w:rFonts w:ascii="Times New Roman" w:hAnsi="Times New Roman"/>
          <w:w w:val="100"/>
          <w:sz w:val="24"/>
          <w:szCs w:val="24"/>
        </w:rPr>
        <w:t xml:space="preserve">- </w:t>
      </w:r>
      <w:r w:rsidR="00E26188">
        <w:rPr>
          <w:rFonts w:ascii="Times New Roman" w:hAnsi="Times New Roman"/>
          <w:w w:val="100"/>
          <w:sz w:val="24"/>
          <w:szCs w:val="24"/>
        </w:rPr>
        <w:t>roboty montażowe</w:t>
      </w:r>
    </w:p>
    <w:p w:rsidR="00A14AE9" w:rsidRPr="00BD4440" w:rsidRDefault="00A14AE9" w:rsidP="00A14AE9">
      <w:pPr>
        <w:pStyle w:val="Lista"/>
        <w:numPr>
          <w:ilvl w:val="0"/>
          <w:numId w:val="0"/>
        </w:numPr>
        <w:tabs>
          <w:tab w:val="left" w:pos="284"/>
        </w:tabs>
        <w:spacing w:before="0" w:line="240" w:lineRule="auto"/>
        <w:ind w:left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lastRenderedPageBreak/>
        <w:t>2. Szczegółowe parametry techniczne przedmiotu umowy zawiera Rozdział IV SIWZ Szczegółowy Opis Przedmiotu Zamawiania.</w:t>
      </w:r>
    </w:p>
    <w:p w:rsidR="009A338E" w:rsidRPr="00BD4440" w:rsidRDefault="009A338E" w:rsidP="00A14AE9">
      <w:pPr>
        <w:pStyle w:val="Lista"/>
        <w:numPr>
          <w:ilvl w:val="0"/>
          <w:numId w:val="0"/>
        </w:numPr>
        <w:tabs>
          <w:tab w:val="left" w:pos="284"/>
        </w:tabs>
        <w:spacing w:before="0" w:line="240" w:lineRule="auto"/>
        <w:ind w:left="284"/>
        <w:rPr>
          <w:rFonts w:ascii="Times New Roman" w:hAnsi="Times New Roman"/>
          <w:w w:val="100"/>
          <w:sz w:val="24"/>
          <w:szCs w:val="24"/>
        </w:rPr>
      </w:pP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§ 2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TERMIN I WARUNKI REALIZACJI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Wykonawca zrealizuje przedmiot umowy w terminie </w:t>
      </w:r>
      <w:r w:rsidR="002F0AE6" w:rsidRPr="002F0AE6">
        <w:rPr>
          <w:rFonts w:ascii="Times New Roman" w:hAnsi="Times New Roman"/>
          <w:b/>
          <w:w w:val="100"/>
          <w:sz w:val="24"/>
          <w:szCs w:val="24"/>
        </w:rPr>
        <w:t>2</w:t>
      </w:r>
      <w:r w:rsidR="00991495" w:rsidRPr="002F0AE6">
        <w:rPr>
          <w:rFonts w:ascii="Times New Roman" w:hAnsi="Times New Roman"/>
          <w:b/>
          <w:w w:val="100"/>
          <w:sz w:val="24"/>
          <w:szCs w:val="24"/>
        </w:rPr>
        <w:t>5.11.2016r.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Przedmiot umowy zostanie dostarczony</w:t>
      </w:r>
      <w:r w:rsidR="00991495" w:rsidRPr="00BD4440">
        <w:rPr>
          <w:rFonts w:ascii="Times New Roman" w:hAnsi="Times New Roman"/>
          <w:w w:val="100"/>
          <w:sz w:val="24"/>
          <w:szCs w:val="24"/>
        </w:rPr>
        <w:t xml:space="preserve"> i zamontowany</w:t>
      </w:r>
      <w:r w:rsidRPr="00BD4440">
        <w:rPr>
          <w:rFonts w:ascii="Times New Roman" w:hAnsi="Times New Roman"/>
          <w:w w:val="100"/>
          <w:sz w:val="24"/>
          <w:szCs w:val="24"/>
        </w:rPr>
        <w:t>, na koszt i ryzyko Wykonawcy, do wskazanych pomieszczeń w placówkach oświatowych Gminy Kolbuszowa, tj.:</w:t>
      </w:r>
    </w:p>
    <w:tbl>
      <w:tblPr>
        <w:tblW w:w="100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3310"/>
        <w:gridCol w:w="1984"/>
        <w:gridCol w:w="993"/>
        <w:gridCol w:w="3353"/>
      </w:tblGrid>
      <w:tr w:rsidR="00A14AE9" w:rsidRPr="00BD4440" w:rsidTr="00A14AE9">
        <w:trPr>
          <w:trHeight w:val="566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4440">
              <w:rPr>
                <w:rFonts w:ascii="Times New Roman" w:hAnsi="Times New Roman"/>
                <w:b/>
                <w:bCs/>
                <w:sz w:val="20"/>
                <w:szCs w:val="20"/>
              </w:rPr>
              <w:t>Placówka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4440">
              <w:rPr>
                <w:rFonts w:ascii="Times New Roman" w:hAnsi="Times New Roman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AE9" w:rsidRPr="00BD4440" w:rsidRDefault="00A14AE9" w:rsidP="00A14AE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4440">
              <w:rPr>
                <w:rFonts w:ascii="Times New Roman" w:hAnsi="Times New Roman"/>
                <w:b/>
                <w:bCs/>
                <w:sz w:val="20"/>
                <w:szCs w:val="20"/>
              </w:rPr>
              <w:t>Ilość zestawów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4440">
              <w:rPr>
                <w:rFonts w:ascii="Times New Roman" w:hAnsi="Times New Roman"/>
                <w:b/>
                <w:sz w:val="20"/>
                <w:szCs w:val="20"/>
              </w:rPr>
              <w:t>Opis zestawu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Szkoła Podstawowa im. Polskich Noblistów w Bukowcu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36-100 Kolbuszowa, Bukowiec 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Szkoła Podstawowa im. Marii Konopnickiej w Domatkowie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36-100 Kolbuszowa, Domatków 198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Szkoła Podstawowa Specjalna w Kolbuszowej Dolnej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 xml:space="preserve">36-100 Kolbuszowa, Kolbuszowa Dolna </w:t>
            </w:r>
          </w:p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ul. Wiejska 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Gimnazjum Specjalne w Kolbuszowej Dolnej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 xml:space="preserve">Szkoła Podstawowa im Szarych Szeregów w  Kolbuszowej Górnej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36-100 Kolbuszowa, Kolbuszowa Górna 348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Szkoła Podstawowa Nr 1 im. Henryka Sienkiewicza w Kolbuszowej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 xml:space="preserve">36-100 Kolbuszowa, </w:t>
            </w:r>
          </w:p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ul. Kościuszki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Gimnazjum Nr 1 im. 11-go Listopada w Kolbuszowej</w:t>
            </w:r>
            <w:bookmarkStart w:id="0" w:name="_GoBack"/>
            <w:bookmarkEnd w:id="0"/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9C7C01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C01" w:rsidRPr="00BD4440" w:rsidRDefault="009C7C01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C01" w:rsidRPr="00BD4440" w:rsidRDefault="009C7C01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C01" w:rsidRPr="00BD4440" w:rsidRDefault="009C7C01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C01" w:rsidRPr="00BD4440" w:rsidRDefault="009C7C01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7C01" w:rsidRPr="00BD4440" w:rsidRDefault="009C7C01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Szkoła Podstawowa Nr 2 im. K.K. Baczyńskiego w Kolbuszowej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 xml:space="preserve">36-100 Kolbuszowa, </w:t>
            </w:r>
          </w:p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ul. Obrońców Pokoju 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Gimnazjum Nr 2 im. J. Pawia II w Kolbuszowej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Szkoła Podstawowa im. Jana Pawia II w Kupnie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 xml:space="preserve">36-145 Widełka,  </w:t>
            </w:r>
          </w:p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Kupno nr 81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Gimnazjum im. Jana Pawła II w Kupnie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Szkoła Podstawowa im. Janka Zawiszy w Przedborzu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36-100 Kolbuszowa, Przedbórz 153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Szkoła Podstawowa im. kpt. Józefa Batorego w Weryni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36-100 Kolbuszowa, Werynia 383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Szkoła Podstawowa im. Konstytucji 3 Maja w  Widełce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 xml:space="preserve">36-145 Widełka, </w:t>
            </w:r>
          </w:p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Widełka 191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Ekran dotykowy</w:t>
            </w:r>
          </w:p>
        </w:tc>
      </w:tr>
      <w:tr w:rsidR="00A14AE9" w:rsidRPr="00BD4440" w:rsidTr="00A14AE9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 xml:space="preserve">Szkoła Podstawowa im. A. </w:t>
            </w:r>
            <w:proofErr w:type="spellStart"/>
            <w:r w:rsidRPr="00BD4440">
              <w:rPr>
                <w:rFonts w:ascii="Times New Roman" w:hAnsi="Times New Roman"/>
                <w:sz w:val="20"/>
                <w:szCs w:val="20"/>
              </w:rPr>
              <w:t>Jadacha</w:t>
            </w:r>
            <w:proofErr w:type="spellEnd"/>
            <w:r w:rsidRPr="00BD4440">
              <w:rPr>
                <w:rFonts w:ascii="Times New Roman" w:hAnsi="Times New Roman"/>
                <w:sz w:val="20"/>
                <w:szCs w:val="20"/>
              </w:rPr>
              <w:t xml:space="preserve"> w Zarębkach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36-100 Kolbuszowa, Zarębki 73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D4440">
              <w:rPr>
                <w:rFonts w:ascii="Times New Roman" w:hAnsi="Times New Roman"/>
                <w:sz w:val="20"/>
                <w:szCs w:val="20"/>
              </w:rPr>
              <w:t>Tablica interaktywna, projektor, laptop</w:t>
            </w:r>
          </w:p>
        </w:tc>
      </w:tr>
      <w:tr w:rsidR="00A14AE9" w:rsidRPr="00BD4440" w:rsidTr="00A14AE9">
        <w:trPr>
          <w:trHeight w:val="336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99149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44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19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AE9" w:rsidRPr="00BD4440" w:rsidRDefault="00A14AE9" w:rsidP="00A14AE9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D44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- </w:t>
            </w:r>
          </w:p>
        </w:tc>
      </w:tr>
    </w:tbl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Wykonawca dostarczy urządzenia fabrycznie nowe, kompletne, sprawne technicznie wraz ze sterownikami. Urządzenia będą spełniać wymogi techniczno-jakościowe określone przez producenta danego wyrobu. Całość dostawy będzie posiadała wymagane certyfikaty CE lub </w:t>
      </w:r>
      <w:r w:rsidRPr="00BD4440">
        <w:rPr>
          <w:rFonts w:ascii="Times New Roman" w:hAnsi="Times New Roman"/>
          <w:w w:val="100"/>
          <w:sz w:val="24"/>
          <w:szCs w:val="24"/>
        </w:rPr>
        <w:lastRenderedPageBreak/>
        <w:t>deklaracje zgodności oraz instrukcje obsługi w języku polskim dostarczone w formie elektronicznej w formacie pdf (na płycie CD/DVD) najpóźniej w dniu podpisania protokołu odbioru.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O terminie rozpoczęcia dostawy i montażu Wykonawca powiadomi Zamawiającego faksem na numer 17 2272 939, przynajmniej 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 xml:space="preserve">na </w:t>
      </w:r>
      <w:r w:rsidRPr="00BD4440">
        <w:rPr>
          <w:rFonts w:ascii="Times New Roman" w:hAnsi="Times New Roman"/>
          <w:w w:val="100"/>
          <w:sz w:val="24"/>
          <w:szCs w:val="24"/>
        </w:rPr>
        <w:t>dwa dni robocze przed jej wykonaniem.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Dostawa będzie realizow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>ana w dni robocze, w godzinach 8-15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. Przez dni robocze należy rozumieć dni od poniedziałku do piątku z wyłączeniem dni ustawowo wolnych od pracy </w:t>
      </w:r>
      <w:r w:rsidR="003C156D" w:rsidRPr="00BD4440">
        <w:rPr>
          <w:rFonts w:ascii="Times New Roman" w:hAnsi="Times New Roman"/>
          <w:w w:val="100"/>
          <w:sz w:val="24"/>
          <w:szCs w:val="24"/>
        </w:rPr>
        <w:br/>
      </w:r>
      <w:r w:rsidRPr="00BD4440">
        <w:rPr>
          <w:rFonts w:ascii="Times New Roman" w:hAnsi="Times New Roman"/>
          <w:w w:val="100"/>
          <w:sz w:val="24"/>
          <w:szCs w:val="24"/>
        </w:rPr>
        <w:t>w Rzeczypospolitej Polskiej, określonych w ustawie z dnia 18 stycznia 1951 r. o dniach wolnych od pracy (</w:t>
      </w:r>
      <w:r w:rsidR="00991495" w:rsidRPr="00BD4440">
        <w:rPr>
          <w:rFonts w:ascii="Times New Roman" w:hAnsi="Times New Roman"/>
          <w:w w:val="100"/>
          <w:sz w:val="24"/>
          <w:szCs w:val="24"/>
        </w:rPr>
        <w:t xml:space="preserve">Dz.U.2015.90 </w:t>
      </w:r>
      <w:r w:rsidRPr="00BD4440">
        <w:rPr>
          <w:rFonts w:ascii="Times New Roman" w:hAnsi="Times New Roman"/>
          <w:w w:val="100"/>
          <w:sz w:val="24"/>
          <w:szCs w:val="24"/>
        </w:rPr>
        <w:t>ze zm.).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Wykonawca zobowiązuje się do właściwego opakowania i załadowania przedmiotu umowy oraz zabezpieczenia na czas przewozu, aby wydać go Zamawiającemu w należytym stanie. Odpowiedzialność za ewentualne szkody powstałe w trakcie dostawy ponosi Wykonawca.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Odbiór przedmiotu umowy nastąpi w formie protokołu odbioru, podpisanego przez obie strony umowy, po wykonaniu dostawy do siedziby, 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 xml:space="preserve">oraz montażu w </w:t>
      </w:r>
      <w:r w:rsidRPr="00BD4440">
        <w:rPr>
          <w:rFonts w:ascii="Times New Roman" w:hAnsi="Times New Roman"/>
          <w:w w:val="100"/>
          <w:sz w:val="24"/>
          <w:szCs w:val="24"/>
        </w:rPr>
        <w:t>pomieszcze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>niach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wskazanych przez Zamawiającego.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Osoba pełniąca nadzór nad umową tj. Pan 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>Lucjan Maciąg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- 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>Informatyk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ma prawo skontrolować dostawę pod względem jej zgodności z umową oraz ewentualnych usterek lub wad. Sprawdzenie dostarczonego sprzętu może polegać na sprawdzeniu wszystkich lub losowo wybranych urządzeń.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Wykonawca zobowiązuje się do udzielenia gwarancji na dostarczony sprzęt zgodnie </w:t>
      </w:r>
      <w:r w:rsidR="005246A9" w:rsidRPr="00BD4440">
        <w:rPr>
          <w:rFonts w:ascii="Times New Roman" w:hAnsi="Times New Roman"/>
          <w:w w:val="100"/>
          <w:sz w:val="24"/>
          <w:szCs w:val="24"/>
        </w:rPr>
        <w:t>warunkami określonymi w Rozdziale IV SIWZ Szczegółowy Opis Przedmiotu Zamówienia</w:t>
      </w:r>
      <w:r w:rsidRPr="00BD4440">
        <w:rPr>
          <w:rFonts w:ascii="Times New Roman" w:hAnsi="Times New Roman"/>
          <w:w w:val="100"/>
          <w:sz w:val="24"/>
          <w:szCs w:val="24"/>
        </w:rPr>
        <w:t>, licząc od dnia podpisania protokołu odbioru.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Serwis gwarancyjny będzie świadczony w miejscu zainstalowania sprzętu</w:t>
      </w:r>
      <w:r w:rsidR="005246A9" w:rsidRPr="00BD4440">
        <w:rPr>
          <w:rFonts w:ascii="Times New Roman" w:hAnsi="Times New Roman"/>
          <w:sz w:val="24"/>
          <w:szCs w:val="24"/>
        </w:rPr>
        <w:t>.</w:t>
      </w:r>
    </w:p>
    <w:p w:rsidR="00FC05AA" w:rsidRPr="00BD4440" w:rsidRDefault="00FC05AA" w:rsidP="00FC05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Wykonawca zapewni gwarancyjną usługę serwisową. </w:t>
      </w:r>
    </w:p>
    <w:p w:rsidR="00FC05AA" w:rsidRPr="00BD4440" w:rsidRDefault="00FC05AA" w:rsidP="00FC05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Wszelkie sprawy gwarancyjne podzespołów (części) zestawu realizuje Wykonawca.  </w:t>
      </w:r>
    </w:p>
    <w:p w:rsidR="00FC05AA" w:rsidRPr="00BD4440" w:rsidRDefault="00FC05AA" w:rsidP="00FC05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Wykonawca wskaże dane kontaktowe pod którymi będzie można zgłaszać usterki serwisowe </w:t>
      </w:r>
      <w:r w:rsidR="00D460DB" w:rsidRPr="00BD4440">
        <w:rPr>
          <w:rFonts w:ascii="Times New Roman" w:hAnsi="Times New Roman"/>
          <w:w w:val="100"/>
          <w:sz w:val="24"/>
          <w:szCs w:val="24"/>
        </w:rPr>
        <w:br/>
      </w:r>
      <w:r w:rsidRPr="00BD4440">
        <w:rPr>
          <w:rFonts w:ascii="Times New Roman" w:hAnsi="Times New Roman"/>
          <w:w w:val="100"/>
          <w:sz w:val="24"/>
          <w:szCs w:val="24"/>
        </w:rPr>
        <w:t>w godzinach od 8:00 do 15:00 (poniedziałek-piątek), osoba kontaktowa, nr tel. e-mail,</w:t>
      </w:r>
    </w:p>
    <w:p w:rsidR="00FC05AA" w:rsidRPr="00BD4440" w:rsidRDefault="00FC05AA" w:rsidP="00FC05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Zamawiający wskaże osoby upoważnione do kontaktu w sprawie serwisowania gwarancyjnego, po jednej z każdego obiektu, do którego dostarczono i zainstalowano sprzęt.</w:t>
      </w:r>
    </w:p>
    <w:p w:rsidR="00FC05AA" w:rsidRPr="00BD4440" w:rsidRDefault="00FC05AA" w:rsidP="00FC05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Czas reakcji (rozumiany jako podjęcie naprawy u klienta lub odbiór uszkodzonych elementów zamówienia od klienta) na zgłoszenie i podjęcie działań serwisowych nie może przekroczyć 2 dni roboczych. </w:t>
      </w:r>
    </w:p>
    <w:p w:rsidR="00FC05AA" w:rsidRPr="00BD4440" w:rsidRDefault="00FC05AA" w:rsidP="00FC05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przypadku gdy naprawa zestawu będzie trwała dłużej niż 7 dni roboczych Wykonawca zapewni zastępczy zestaw na czas trwania usługi serwisowej (gwarancyjnej).</w:t>
      </w:r>
    </w:p>
    <w:p w:rsidR="00FC05AA" w:rsidRPr="00BD4440" w:rsidRDefault="00FC05AA" w:rsidP="00FC05AA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Wszelkie koszty  transportu serwisowego (w obie strony) pokrywa Wykonawca dostawy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Wykonawca dokona napraw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>y uszkodzonego sprzętu w ciągu 7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dni roboczych od momentu zgłoszenia uszkodzenia </w:t>
      </w:r>
      <w:r w:rsidR="005246A9" w:rsidRPr="00BD4440">
        <w:rPr>
          <w:rFonts w:ascii="Times New Roman" w:hAnsi="Times New Roman"/>
          <w:w w:val="100"/>
          <w:sz w:val="24"/>
          <w:szCs w:val="24"/>
        </w:rPr>
        <w:t>Wykonawcy.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przypadku niemożności usunięcia uszkodzenia w terminie, wykonawca zapewni (na czas naprawy) bezpłatnie urządzenie, o parametrach nie gorszych niż naprawiane.</w:t>
      </w:r>
    </w:p>
    <w:p w:rsidR="00A14AE9" w:rsidRPr="00BD4440" w:rsidRDefault="00A14AE9" w:rsidP="00721960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lastRenderedPageBreak/>
        <w:t xml:space="preserve">W przypadku, gdy konieczne będzie usunięcie awarii poza 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 xml:space="preserve">miejscem montażu 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Wykonawca odbierze uszkodzony sprzęt z 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>miejsca montażu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i dostarczy po naprawie na własny koszt </w:t>
      </w:r>
      <w:r w:rsidR="00FC05AA" w:rsidRPr="00BD4440">
        <w:rPr>
          <w:rFonts w:ascii="Times New Roman" w:hAnsi="Times New Roman"/>
          <w:w w:val="100"/>
          <w:sz w:val="24"/>
          <w:szCs w:val="24"/>
        </w:rPr>
        <w:br/>
      </w:r>
      <w:r w:rsidRPr="00BD4440">
        <w:rPr>
          <w:rFonts w:ascii="Times New Roman" w:hAnsi="Times New Roman"/>
          <w:w w:val="100"/>
          <w:sz w:val="24"/>
          <w:szCs w:val="24"/>
        </w:rPr>
        <w:t>i ryzyko.</w:t>
      </w:r>
    </w:p>
    <w:p w:rsidR="00FC05AA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razie, gdy nap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>rawa sprzętu potrwa dłużej niż 7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dni robocze, okres gwarancji będzie wydłużony o czas trwania naprawy. 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razie, gdy sprzęt będzie naprawiany więcej niż 3 razy, Wykonawca niezwłocznie tj. w terminie nie dłuższym niż 14 dni kalendarzowych, liczonych od dnia zgłoszenia ostatniej awarii, dokona jego wymiany na sprzęt nowy, wolny od wad, taki sam lub o nie gorszych parametrach technicznych.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Gwarancja nie będzie ograniczać praw Zamawiającego do dysponowania zakupionym sprzętem. W razie sprzedaży lub innej formy przekazania sprzętu gwarancja przechodzi na nowego właściciela.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Strony uzgadniają, że przedmiot umowy zostanie wykonany przez:</w:t>
      </w:r>
    </w:p>
    <w:p w:rsidR="00A14AE9" w:rsidRPr="00BD4440" w:rsidRDefault="00A14AE9" w:rsidP="00A14AE9">
      <w:pPr>
        <w:numPr>
          <w:ilvl w:val="0"/>
          <w:numId w:val="11"/>
        </w:numPr>
        <w:tabs>
          <w:tab w:val="clear" w:pos="700"/>
          <w:tab w:val="num" w:pos="851"/>
        </w:tabs>
        <w:autoSpaceDE/>
        <w:autoSpaceDN/>
        <w:spacing w:before="120" w:after="120" w:line="240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niżej wymienionych podwykonawców:</w:t>
      </w:r>
    </w:p>
    <w:p w:rsidR="00A14AE9" w:rsidRPr="00BD4440" w:rsidRDefault="00A14AE9" w:rsidP="00A14AE9">
      <w:pPr>
        <w:numPr>
          <w:ilvl w:val="0"/>
          <w:numId w:val="12"/>
        </w:numPr>
        <w:spacing w:before="120" w:after="120" w:line="240" w:lineRule="auto"/>
        <w:ind w:left="1276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................................................... - wykonanie ........................................;</w:t>
      </w:r>
    </w:p>
    <w:p w:rsidR="00A14AE9" w:rsidRPr="00BD4440" w:rsidRDefault="00A14AE9" w:rsidP="00A14AE9">
      <w:pPr>
        <w:numPr>
          <w:ilvl w:val="0"/>
          <w:numId w:val="12"/>
        </w:numPr>
        <w:spacing w:before="120" w:after="120" w:line="240" w:lineRule="auto"/>
        <w:ind w:left="1276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................................................... - wykonanie .........................................</w:t>
      </w:r>
    </w:p>
    <w:p w:rsidR="00A14AE9" w:rsidRPr="00BD4440" w:rsidRDefault="00A14AE9" w:rsidP="00A14AE9">
      <w:pPr>
        <w:numPr>
          <w:ilvl w:val="0"/>
          <w:numId w:val="11"/>
        </w:numPr>
        <w:tabs>
          <w:tab w:val="clear" w:pos="700"/>
          <w:tab w:val="num" w:pos="851"/>
        </w:tabs>
        <w:autoSpaceDE/>
        <w:autoSpaceDN/>
        <w:spacing w:before="120" w:after="120" w:line="240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Wykonawcę osobiście w zakresie pozostałej części przedmiotu umowy.</w:t>
      </w:r>
    </w:p>
    <w:p w:rsidR="00A14AE9" w:rsidRPr="00BD4440" w:rsidRDefault="00A14AE9" w:rsidP="00991495">
      <w:pPr>
        <w:numPr>
          <w:ilvl w:val="0"/>
          <w:numId w:val="4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Powierzenie podwykona</w:t>
      </w:r>
      <w:r w:rsidR="00D460DB" w:rsidRPr="00BD4440">
        <w:rPr>
          <w:rFonts w:ascii="Times New Roman" w:hAnsi="Times New Roman"/>
          <w:w w:val="100"/>
          <w:sz w:val="24"/>
          <w:szCs w:val="24"/>
        </w:rPr>
        <w:t>wcom zadań określonych w ust. 24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pkt</w:t>
      </w:r>
      <w:r w:rsidR="005246A9" w:rsidRPr="00BD4440">
        <w:rPr>
          <w:rFonts w:ascii="Times New Roman" w:hAnsi="Times New Roman"/>
          <w:w w:val="100"/>
          <w:sz w:val="24"/>
          <w:szCs w:val="24"/>
        </w:rPr>
        <w:t>.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1) nie zmienia treści zobowiązań Wykonawcy wobec Zamawiającego za wykonanie tej części zamówienia. Wykonawca jest odpowiedzialny za działania, zaniechania, uchybienia i zaniedbania każdego podwykonawcy i jego pracowników tak, jakby to były działania, zaniechania, uchybienia lub zaniedbania jego własnych pracowników. 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§ 3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WYNAGRODZENIE I WARUNKI PŁATNOŚCI</w:t>
      </w:r>
    </w:p>
    <w:p w:rsidR="00A14AE9" w:rsidRPr="00BD4440" w:rsidRDefault="00A14AE9" w:rsidP="003C156D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Wynagrodzenie za przedmiot umowy zgodnie ze złożoną ofertą wynosi: ______________ zł brutto, w tym …….% VAT (słownie brutto: ________________________zł).</w:t>
      </w:r>
    </w:p>
    <w:p w:rsidR="00A14AE9" w:rsidRPr="00BD4440" w:rsidRDefault="00A14AE9" w:rsidP="003C156D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Wykonawca otrzyma zapłatę przelewem na wskazany rachunek bankowy w terminie 30 dni kalendarzowych od dnia otrzymania/doręczenia prawidłowo wystawionej faktury VAT.</w:t>
      </w:r>
    </w:p>
    <w:p w:rsidR="00A14AE9" w:rsidRPr="00BD4440" w:rsidRDefault="00A14AE9" w:rsidP="003C156D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Podstawą do wystawienia faktury będzie podpisany przez obie strony protokół odbioru przedmiotu umowy, o którym mowa w § 4</w:t>
      </w:r>
    </w:p>
    <w:p w:rsidR="00A14AE9" w:rsidRPr="00BD4440" w:rsidRDefault="00A14AE9" w:rsidP="003C156D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Za dzień zapłaty przyjmuje się datę obciążenia rachunku bankowego Zamawiającego.</w:t>
      </w:r>
    </w:p>
    <w:p w:rsidR="00D46B16" w:rsidRPr="00BD4440" w:rsidRDefault="00A14AE9" w:rsidP="003C156D">
      <w:pPr>
        <w:numPr>
          <w:ilvl w:val="0"/>
          <w:numId w:val="6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Faktura będzie </w:t>
      </w:r>
      <w:r w:rsidR="00D46B16" w:rsidRPr="00BD4440">
        <w:rPr>
          <w:rFonts w:ascii="Times New Roman" w:hAnsi="Times New Roman"/>
          <w:w w:val="100"/>
          <w:sz w:val="24"/>
          <w:szCs w:val="24"/>
        </w:rPr>
        <w:t>zawierać numer niniejszej umowy.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§ 4</w:t>
      </w:r>
    </w:p>
    <w:p w:rsidR="00A14AE9" w:rsidRPr="00BD4440" w:rsidRDefault="00A14AE9" w:rsidP="00A14AE9">
      <w:pPr>
        <w:jc w:val="center"/>
        <w:rPr>
          <w:rFonts w:ascii="Times New Roman" w:hAnsi="Times New Roman"/>
          <w:b/>
          <w:bCs/>
          <w:w w:val="100"/>
          <w:sz w:val="24"/>
          <w:szCs w:val="24"/>
        </w:rPr>
      </w:pPr>
      <w:r w:rsidRPr="00BD4440">
        <w:rPr>
          <w:rFonts w:ascii="Times New Roman" w:hAnsi="Times New Roman"/>
          <w:b/>
          <w:bCs/>
          <w:w w:val="100"/>
          <w:sz w:val="24"/>
          <w:szCs w:val="24"/>
        </w:rPr>
        <w:t xml:space="preserve">ODBIÓR PRZEDMIOTU UMOWY </w:t>
      </w:r>
    </w:p>
    <w:p w:rsidR="00D46B16" w:rsidRPr="00BD4440" w:rsidRDefault="00A14AE9" w:rsidP="003C156D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W terminie do 5 dni od dnia dostarczenia  przez Wykonawcę zamówienia, Strony sporządzą Protokół odbioru, zwany dalej protokołem. </w:t>
      </w:r>
    </w:p>
    <w:p w:rsidR="00A14AE9" w:rsidRPr="00BD4440" w:rsidRDefault="00A14AE9" w:rsidP="003C156D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Protokół powinien zawierać w szczególności:</w:t>
      </w:r>
    </w:p>
    <w:p w:rsidR="00A14AE9" w:rsidRPr="00BD4440" w:rsidRDefault="00A14AE9" w:rsidP="003C156D">
      <w:pPr>
        <w:numPr>
          <w:ilvl w:val="0"/>
          <w:numId w:val="17"/>
        </w:numPr>
        <w:tabs>
          <w:tab w:val="left" w:pos="851"/>
        </w:tabs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datę i miejsce jego sporządzenia;</w:t>
      </w:r>
    </w:p>
    <w:p w:rsidR="00A14AE9" w:rsidRPr="00BD4440" w:rsidRDefault="00A14AE9" w:rsidP="003C156D">
      <w:pPr>
        <w:numPr>
          <w:ilvl w:val="0"/>
          <w:numId w:val="17"/>
        </w:numPr>
        <w:tabs>
          <w:tab w:val="left" w:pos="851"/>
        </w:tabs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lastRenderedPageBreak/>
        <w:t>oświadczenie Zamawiającego o braku albo o istnieniu zastrzeżeń do realizacji zamówienia, w tym o braku albo o istnieniu wad sprzętu.</w:t>
      </w:r>
    </w:p>
    <w:p w:rsidR="00A14AE9" w:rsidRPr="00BD4440" w:rsidRDefault="00A14AE9" w:rsidP="003C156D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Zastrzeżenia, o których mowa w ust. 2 pkt</w:t>
      </w:r>
      <w:r w:rsidR="00D46B16" w:rsidRPr="00BD4440">
        <w:rPr>
          <w:rFonts w:ascii="Times New Roman" w:hAnsi="Times New Roman"/>
          <w:w w:val="100"/>
          <w:sz w:val="24"/>
          <w:szCs w:val="24"/>
        </w:rPr>
        <w:t>.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2, Zamawiający zgłosi w Protokole, jeżeli stwierdzi, że zamówienie nie odpowiada warunkom uzgodnionym przez Strony, wskazanym w szczególności w załącznikach do umowy i obciąży Wykonawcę karą umowną </w:t>
      </w:r>
      <w:r w:rsidR="00D46B16" w:rsidRPr="00BD4440">
        <w:rPr>
          <w:rFonts w:ascii="Times New Roman" w:hAnsi="Times New Roman"/>
          <w:w w:val="100"/>
          <w:sz w:val="24"/>
          <w:szCs w:val="24"/>
        </w:rPr>
        <w:br/>
      </w:r>
      <w:r w:rsidRPr="00BD4440">
        <w:rPr>
          <w:rFonts w:ascii="Times New Roman" w:hAnsi="Times New Roman"/>
          <w:w w:val="100"/>
          <w:sz w:val="24"/>
          <w:szCs w:val="24"/>
        </w:rPr>
        <w:t xml:space="preserve">w wysokości 5% wynagrodzenia </w:t>
      </w:r>
      <w:r w:rsidR="00D46B16" w:rsidRPr="00BD4440">
        <w:rPr>
          <w:rFonts w:ascii="Times New Roman" w:hAnsi="Times New Roman"/>
          <w:w w:val="100"/>
          <w:sz w:val="24"/>
          <w:szCs w:val="24"/>
        </w:rPr>
        <w:t xml:space="preserve">umownego </w:t>
      </w:r>
      <w:r w:rsidRPr="00BD4440">
        <w:rPr>
          <w:rFonts w:ascii="Times New Roman" w:hAnsi="Times New Roman"/>
          <w:w w:val="100"/>
          <w:sz w:val="24"/>
          <w:szCs w:val="24"/>
        </w:rPr>
        <w:t>brutto</w:t>
      </w:r>
      <w:r w:rsidR="00D46B16" w:rsidRPr="00BD4440">
        <w:rPr>
          <w:rFonts w:ascii="Times New Roman" w:hAnsi="Times New Roman"/>
          <w:w w:val="100"/>
          <w:sz w:val="24"/>
          <w:szCs w:val="24"/>
        </w:rPr>
        <w:t xml:space="preserve"> określonego § 3 ust. 1 niniejszej umowy</w:t>
      </w:r>
      <w:r w:rsidRPr="00BD4440">
        <w:rPr>
          <w:rFonts w:ascii="Times New Roman" w:hAnsi="Times New Roman"/>
          <w:w w:val="100"/>
          <w:sz w:val="24"/>
          <w:szCs w:val="24"/>
        </w:rPr>
        <w:t>.</w:t>
      </w:r>
    </w:p>
    <w:p w:rsidR="00A14AE9" w:rsidRPr="00BD4440" w:rsidRDefault="00A14AE9" w:rsidP="003C156D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W razie zgłoszenia zastrzeżeń w Protokole, Zamawiający pisemnie wyznaczy Wykonawcy stosowny termin nie dłuższy jednak niż 2 dni w celu: </w:t>
      </w:r>
    </w:p>
    <w:p w:rsidR="00A14AE9" w:rsidRPr="00BD4440" w:rsidRDefault="00A14AE9" w:rsidP="003C156D">
      <w:pPr>
        <w:numPr>
          <w:ilvl w:val="0"/>
          <w:numId w:val="16"/>
        </w:numPr>
        <w:tabs>
          <w:tab w:val="left" w:pos="426"/>
          <w:tab w:val="left" w:pos="851"/>
        </w:tabs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usunięcia stwierdzonych Protokołem wad przedmiotu umowy, lub</w:t>
      </w:r>
    </w:p>
    <w:p w:rsidR="00A14AE9" w:rsidRPr="00BD4440" w:rsidRDefault="00A14AE9" w:rsidP="003C156D">
      <w:pPr>
        <w:numPr>
          <w:ilvl w:val="0"/>
          <w:numId w:val="16"/>
        </w:numPr>
        <w:tabs>
          <w:tab w:val="left" w:pos="426"/>
          <w:tab w:val="left" w:pos="851"/>
        </w:tabs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dostarczenia przedmiotu umowy, którego Wykonawca nie dostarczył Zamawiającemu w terminie określonym w </w:t>
      </w:r>
      <w:r w:rsidR="00D460DB" w:rsidRPr="00BD4440">
        <w:rPr>
          <w:rFonts w:ascii="Times New Roman" w:hAnsi="Times New Roman"/>
          <w:w w:val="100"/>
          <w:sz w:val="24"/>
          <w:szCs w:val="24"/>
        </w:rPr>
        <w:t>Instrukcji dla wykonawców (Rozdział I</w:t>
      </w:r>
      <w:r w:rsidR="00D46B16" w:rsidRPr="00BD4440">
        <w:rPr>
          <w:rFonts w:ascii="Times New Roman" w:hAnsi="Times New Roman"/>
          <w:w w:val="100"/>
          <w:sz w:val="24"/>
          <w:szCs w:val="24"/>
        </w:rPr>
        <w:t xml:space="preserve"> SIWZ)</w:t>
      </w:r>
      <w:r w:rsidRPr="00BD4440">
        <w:rPr>
          <w:rFonts w:ascii="Times New Roman" w:hAnsi="Times New Roman"/>
          <w:w w:val="100"/>
          <w:sz w:val="24"/>
          <w:szCs w:val="24"/>
        </w:rPr>
        <w:t>.</w:t>
      </w:r>
    </w:p>
    <w:p w:rsidR="00A14AE9" w:rsidRPr="00BD4440" w:rsidRDefault="00A14AE9" w:rsidP="003C156D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W takim przypadku, Wykonawca zobowiązuje się usunąć wady (w tym poprzez dostarczenie przedmiotu umowy wolnego od wad w miejsce wadliwego) w wyznaczonym przez Zamawiającego terminie, bez osobnego wynagrodzenia z tego tytułu. </w:t>
      </w:r>
    </w:p>
    <w:p w:rsidR="00A14AE9" w:rsidRPr="00BD4440" w:rsidRDefault="00A14AE9" w:rsidP="003C156D">
      <w:pPr>
        <w:numPr>
          <w:ilvl w:val="0"/>
          <w:numId w:val="15"/>
        </w:numPr>
        <w:tabs>
          <w:tab w:val="left" w:pos="426"/>
        </w:tabs>
        <w:suppressAutoHyphens/>
        <w:autoSpaceDE/>
        <w:autoSpaceDN/>
        <w:spacing w:before="0" w:line="276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przypadku, o którym mowa w ust. 3 Zamówienie lub jego część podlega ponownej procedurze odbioru, określonej w niniejszym paragrafie.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§ 5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KARY UMOWNE</w:t>
      </w:r>
    </w:p>
    <w:p w:rsidR="00A14AE9" w:rsidRPr="00BD4440" w:rsidRDefault="00A14AE9" w:rsidP="003C156D">
      <w:pPr>
        <w:numPr>
          <w:ilvl w:val="0"/>
          <w:numId w:val="7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Zamawiający naliczy Wykonawcy karę umowną w przypadku nie dotrzymania terminu wykonania umowy, określonego w § 2 ust. 1 – w wysokości 1% wartości brutto umowy, za każdy dzień kalendarzowy zwłoki, płatną z wynagrodzenia Wykonawcy.</w:t>
      </w:r>
    </w:p>
    <w:p w:rsidR="00A14AE9" w:rsidRPr="00BD4440" w:rsidRDefault="00A14AE9" w:rsidP="003C156D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Zamawiający naliczy Wykonawcy karę umowną w przypadku niedotrzymania terminu wykonania naprawy uszkodzonego sprzętu, określonego w § 2 ust. 12 – w wysokości 0,5% wartości brutto umowy, za każdy dzień roboczy zwłoki.</w:t>
      </w:r>
    </w:p>
    <w:p w:rsidR="00A14AE9" w:rsidRPr="00BD4440" w:rsidRDefault="00A14AE9" w:rsidP="003C156D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Zamawiający naliczy Wykonawcy karę umowną w przypadku niedotrzymania terminu wymiany wadliwego sprzętu, na sprzęt nowy, wolny od </w:t>
      </w:r>
      <w:r w:rsidR="00D46B16" w:rsidRPr="00BD4440">
        <w:rPr>
          <w:rFonts w:ascii="Times New Roman" w:hAnsi="Times New Roman"/>
          <w:w w:val="100"/>
          <w:sz w:val="24"/>
          <w:szCs w:val="24"/>
        </w:rPr>
        <w:t>wad, o którym mowa w § 2 ust. 15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– w wysokości 1% wartości brutto umowy, za każdy dzień kalendarzowy zwłoki.</w:t>
      </w:r>
    </w:p>
    <w:p w:rsidR="00A14AE9" w:rsidRPr="00BD4440" w:rsidRDefault="00A14AE9" w:rsidP="003C156D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przypadku odstąpienia od umowy z przyczyn leżących po stronie Wykonawcy, Wykonawca zapłaci karę umowną w wysokości 20% wynagrodzenia umownego brutto, określonego § 3 ust. 1 niniejszej umowy.</w:t>
      </w:r>
    </w:p>
    <w:p w:rsidR="00A14AE9" w:rsidRPr="00BD4440" w:rsidRDefault="00A14AE9" w:rsidP="003C156D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Jeżeli kara umowna nie pokrywa poniesionej szkody, Strony mogą dochodzić odszkodowania uzupełniającego do wysokości rzeczywiście poniesionej szkody oraz utraconych korzyści.</w:t>
      </w:r>
    </w:p>
    <w:p w:rsidR="00A14AE9" w:rsidRPr="00BD4440" w:rsidRDefault="00A14AE9" w:rsidP="003C156D">
      <w:pPr>
        <w:numPr>
          <w:ilvl w:val="0"/>
          <w:numId w:val="7"/>
        </w:numPr>
        <w:tabs>
          <w:tab w:val="clear" w:pos="567"/>
          <w:tab w:val="num" w:pos="0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przypadku zwłoki z zapłatą wynagrodzenia przez Zamawiającego Wykonawca może naliczyć odsetki ustawowe.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§ 6</w:t>
      </w:r>
    </w:p>
    <w:p w:rsidR="00A14AE9" w:rsidRPr="00BD4440" w:rsidRDefault="00A14AE9" w:rsidP="00D460DB">
      <w:pPr>
        <w:numPr>
          <w:ilvl w:val="0"/>
          <w:numId w:val="8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Zamawiający może odstąpić od umowy na podstawie art. 145 ustawy - Prawo zamówień publicznych, 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 xml:space="preserve">W razie zaistnienia istotnej zmiany okoliczności powodującej, że wykonanie umowy nie leży w interesie </w:t>
      </w:r>
      <w:r w:rsidR="00FC05AA" w:rsidRPr="00BD4440">
        <w:rPr>
          <w:rFonts w:ascii="Times New Roman" w:hAnsi="Times New Roman"/>
          <w:i/>
          <w:iCs/>
          <w:w w:val="100"/>
          <w:sz w:val="24"/>
          <w:szCs w:val="24"/>
        </w:rPr>
        <w:t>publicznym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 xml:space="preserve">, czego nie można było przewidzieć w chwili zawarcia umowy, lub dalsze wykonywanie umowy może zagrozić istotnemu interesowi bezpieczeństwa </w:t>
      </w:r>
      <w:r w:rsidR="00FC05AA" w:rsidRPr="00BD4440">
        <w:rPr>
          <w:rFonts w:ascii="Times New Roman" w:hAnsi="Times New Roman"/>
          <w:w w:val="100"/>
          <w:sz w:val="24"/>
          <w:szCs w:val="24"/>
        </w:rPr>
        <w:lastRenderedPageBreak/>
        <w:t xml:space="preserve">państwa lub bezpieczeństwu </w:t>
      </w:r>
      <w:r w:rsidR="00FC05AA" w:rsidRPr="00BD4440">
        <w:rPr>
          <w:rFonts w:ascii="Times New Roman" w:hAnsi="Times New Roman"/>
          <w:i/>
          <w:iCs/>
          <w:w w:val="100"/>
          <w:sz w:val="24"/>
          <w:szCs w:val="24"/>
        </w:rPr>
        <w:t>publicznemu</w:t>
      </w:r>
      <w:r w:rsidR="00FC05AA" w:rsidRPr="00BD4440">
        <w:rPr>
          <w:rFonts w:ascii="Times New Roman" w:hAnsi="Times New Roman"/>
          <w:w w:val="100"/>
          <w:sz w:val="24"/>
          <w:szCs w:val="24"/>
        </w:rPr>
        <w:t>, zamawiający może odstąpić od umowy w terminie 30 dni od dnia powzięcia wiadomości o tych okolicznościach</w:t>
      </w:r>
      <w:r w:rsidRPr="00BD4440">
        <w:rPr>
          <w:rFonts w:ascii="Times New Roman" w:hAnsi="Times New Roman"/>
          <w:w w:val="100"/>
          <w:sz w:val="24"/>
          <w:szCs w:val="24"/>
        </w:rPr>
        <w:t>.</w:t>
      </w:r>
    </w:p>
    <w:p w:rsidR="00A14AE9" w:rsidRPr="00BD4440" w:rsidRDefault="00A14AE9" w:rsidP="003C156D">
      <w:pPr>
        <w:numPr>
          <w:ilvl w:val="0"/>
          <w:numId w:val="8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Zamawiający może odstąpić od umowy ze skutkiem natychmiastowym również, gdy:</w:t>
      </w:r>
    </w:p>
    <w:p w:rsidR="00A14AE9" w:rsidRPr="00BD4440" w:rsidRDefault="00A14AE9" w:rsidP="003C156D">
      <w:pPr>
        <w:numPr>
          <w:ilvl w:val="0"/>
          <w:numId w:val="19"/>
        </w:numPr>
        <w:tabs>
          <w:tab w:val="clear" w:pos="567"/>
          <w:tab w:val="num" w:pos="851"/>
        </w:tabs>
        <w:suppressAutoHyphens/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Wykonawca, pomimo pisemnego wezwania przez Zamawiającego, określającego termin usunięcia stwierdzonych naruszeń, nie wykonuje Umowy zgodnie z warunkami umownymi lub w rażący sposób zaniedbuje lub narusza zobowiązania umowne;</w:t>
      </w:r>
    </w:p>
    <w:p w:rsidR="00A14AE9" w:rsidRPr="00BD4440" w:rsidRDefault="00A14AE9" w:rsidP="003C156D">
      <w:pPr>
        <w:numPr>
          <w:ilvl w:val="0"/>
          <w:numId w:val="19"/>
        </w:numPr>
        <w:tabs>
          <w:tab w:val="clear" w:pos="567"/>
          <w:tab w:val="num" w:pos="851"/>
          <w:tab w:val="num" w:pos="1134"/>
        </w:tabs>
        <w:suppressAutoHyphens/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wyniku wszczętego postępowania egzekucyjnego nastąpiło zajęcie majątku Wykonawcy lub znacznej jego części, o czym Wykonawca zobowiązuje się powiadomić Zamawiającego następnego dnia po tej czynności;</w:t>
      </w:r>
    </w:p>
    <w:p w:rsidR="00A14AE9" w:rsidRPr="00BD4440" w:rsidRDefault="00A14AE9" w:rsidP="003C156D">
      <w:pPr>
        <w:numPr>
          <w:ilvl w:val="0"/>
          <w:numId w:val="19"/>
        </w:numPr>
        <w:tabs>
          <w:tab w:val="clear" w:pos="567"/>
          <w:tab w:val="num" w:pos="851"/>
        </w:tabs>
        <w:suppressAutoHyphens/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Wykonawca przystąpił do likwidacji swojej firmy, z wyjątkiem likwidacji przeprowadzanej w celu przekształcenia lub restrukturyzacji, o czym Wykonawca zobowiązuje się powiadomić Zamawiającego następnego dnia po tej czynności;</w:t>
      </w:r>
    </w:p>
    <w:p w:rsidR="00A14AE9" w:rsidRPr="00BD4440" w:rsidRDefault="00A14AE9" w:rsidP="003C156D">
      <w:pPr>
        <w:numPr>
          <w:ilvl w:val="0"/>
          <w:numId w:val="19"/>
        </w:numPr>
        <w:tabs>
          <w:tab w:val="clear" w:pos="567"/>
          <w:tab w:val="num" w:pos="851"/>
        </w:tabs>
        <w:suppressAutoHyphens/>
        <w:autoSpaceDE/>
        <w:autoSpaceDN/>
        <w:spacing w:before="0" w:line="276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nastąpiła niedopuszczalna zmiana składu Wykonawców, którzy wspólnie ubiegali się o udzielenie zamówienia i wspólnie je uzyskali.</w:t>
      </w:r>
    </w:p>
    <w:p w:rsidR="00A14AE9" w:rsidRPr="00BD4440" w:rsidRDefault="00A14AE9" w:rsidP="003C156D">
      <w:pPr>
        <w:numPr>
          <w:ilvl w:val="0"/>
          <w:numId w:val="8"/>
        </w:numPr>
        <w:tabs>
          <w:tab w:val="clear" w:pos="567"/>
          <w:tab w:val="num" w:pos="426"/>
        </w:tabs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Prawo odstąpienia o którym mowa w ust. 2 wykonuje się w terminie 10 dni od daty powzięcia informacji o przyczynach uzasadniających odstąpienie od umowy, przez doręczenie drugiej stronie oświadczenia w formie pisemnej wraz z podaniem uzasadnienia.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§ 7</w:t>
      </w:r>
    </w:p>
    <w:p w:rsidR="00A14AE9" w:rsidRPr="00BD4440" w:rsidRDefault="00A14AE9" w:rsidP="00A14AE9">
      <w:pPr>
        <w:spacing w:before="120" w:after="120" w:line="240" w:lineRule="auto"/>
        <w:jc w:val="center"/>
        <w:rPr>
          <w:rFonts w:ascii="Times New Roman" w:hAnsi="Times New Roman"/>
          <w:b/>
          <w:w w:val="100"/>
          <w:sz w:val="24"/>
          <w:szCs w:val="24"/>
        </w:rPr>
      </w:pPr>
      <w:r w:rsidRPr="00BD4440">
        <w:rPr>
          <w:rFonts w:ascii="Times New Roman" w:hAnsi="Times New Roman"/>
          <w:b/>
          <w:w w:val="100"/>
          <w:sz w:val="24"/>
          <w:szCs w:val="24"/>
        </w:rPr>
        <w:t>POSTANOWIENIA KOŃCOWE</w:t>
      </w:r>
    </w:p>
    <w:p w:rsidR="00A14AE9" w:rsidRPr="00BD4440" w:rsidRDefault="00A14AE9" w:rsidP="003C156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Po podpisaniu umowy nadzór nad jej realizacją i odbiorem sprawuje:</w:t>
      </w:r>
    </w:p>
    <w:p w:rsidR="00A14AE9" w:rsidRPr="00BD4440" w:rsidRDefault="00A14AE9" w:rsidP="003C156D">
      <w:pPr>
        <w:numPr>
          <w:ilvl w:val="0"/>
          <w:numId w:val="10"/>
        </w:numPr>
        <w:tabs>
          <w:tab w:val="left" w:pos="851"/>
        </w:tabs>
        <w:spacing w:before="120" w:line="240" w:lineRule="auto"/>
        <w:ind w:left="851" w:hanging="29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ze strony Zamawiającego: </w:t>
      </w:r>
      <w:r w:rsidR="00D460DB" w:rsidRPr="00BD4440">
        <w:rPr>
          <w:rFonts w:ascii="Times New Roman" w:hAnsi="Times New Roman"/>
          <w:w w:val="100"/>
          <w:sz w:val="24"/>
          <w:szCs w:val="24"/>
        </w:rPr>
        <w:t>Lucjan Maciąg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tel. </w:t>
      </w:r>
      <w:r w:rsidR="00D460DB" w:rsidRPr="00BD4440">
        <w:rPr>
          <w:rFonts w:ascii="Times New Roman" w:hAnsi="Times New Roman"/>
          <w:w w:val="100"/>
          <w:sz w:val="24"/>
          <w:szCs w:val="24"/>
        </w:rPr>
        <w:t>17 2271 333 wew. 156</w:t>
      </w:r>
    </w:p>
    <w:p w:rsidR="00A14AE9" w:rsidRPr="00BD4440" w:rsidRDefault="00A14AE9" w:rsidP="003C156D">
      <w:pPr>
        <w:numPr>
          <w:ilvl w:val="0"/>
          <w:numId w:val="10"/>
        </w:numPr>
        <w:tabs>
          <w:tab w:val="left" w:pos="851"/>
        </w:tabs>
        <w:spacing w:before="120" w:line="240" w:lineRule="auto"/>
        <w:ind w:left="851" w:hanging="29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ze strony Wykonawcy: ___________________________ tel. _____________________.</w:t>
      </w:r>
    </w:p>
    <w:p w:rsidR="00A14AE9" w:rsidRPr="00BD4440" w:rsidRDefault="00A14AE9" w:rsidP="003C156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Zmiana osoby o której mowa w ust. 1, odbywać się będzie poprzez pisemne zgłoszenie. Zmiana nie wymaga formy aneksu.</w:t>
      </w:r>
    </w:p>
    <w:p w:rsidR="00A14AE9" w:rsidRPr="00BD4440" w:rsidRDefault="00A14AE9" w:rsidP="003C156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Zamawiający przewiduje możliwość dokonania zmian postanowień niniejszej umowy w następujących przypadkach:</w:t>
      </w:r>
    </w:p>
    <w:p w:rsidR="00A14AE9" w:rsidRPr="00BD4440" w:rsidRDefault="00A14AE9" w:rsidP="003C156D">
      <w:pPr>
        <w:numPr>
          <w:ilvl w:val="0"/>
          <w:numId w:val="3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konieczność dostarczenia innych, niż określone w umowie urządzenia, niepowodujących zwiększenia ceny, spowodowana zakończeniem produkcji określonych w umowie urządzeń lub wycofaniem ich z produkcji lub obrotu na terytorium Rzeczypospolitej Polskiej, posiadających parametry nie gorsze od zaproponowanych przez Wykonawcę w ofercie;</w:t>
      </w:r>
    </w:p>
    <w:p w:rsidR="00A14AE9" w:rsidRPr="00BD4440" w:rsidRDefault="00A14AE9" w:rsidP="003C156D">
      <w:pPr>
        <w:numPr>
          <w:ilvl w:val="0"/>
          <w:numId w:val="3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pojawienie się na rynku urządzeń producenta sprzętu nowszej generacji, o lepszych parametrach i pozwalających na zaoszczędzenie kosztów eksploatacji pod warunkiem, że takie zmiany nie spowodują zwiększenia ceny;</w:t>
      </w:r>
    </w:p>
    <w:p w:rsidR="00A14AE9" w:rsidRPr="00BD4440" w:rsidRDefault="00A14AE9" w:rsidP="003C156D">
      <w:pPr>
        <w:numPr>
          <w:ilvl w:val="0"/>
          <w:numId w:val="3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wynikających ze specyfiki działalności Zamawiającego potrzeb w zakresie zmiany terminów wykonania lub odbioru przedmiotu umowy;</w:t>
      </w:r>
    </w:p>
    <w:p w:rsidR="00A14AE9" w:rsidRPr="00BD4440" w:rsidRDefault="00A14AE9" w:rsidP="003C156D">
      <w:pPr>
        <w:numPr>
          <w:ilvl w:val="0"/>
          <w:numId w:val="3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zmiany nazwy, statusu firmy;</w:t>
      </w:r>
    </w:p>
    <w:p w:rsidR="00A14AE9" w:rsidRPr="00BD4440" w:rsidRDefault="00A14AE9" w:rsidP="003C156D">
      <w:pPr>
        <w:numPr>
          <w:ilvl w:val="0"/>
          <w:numId w:val="3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zmiany podwykonawcy, przy pomocy którego Wykonawca realizuje przedmiot umowy, po uprzedniej akceptacji Zamawiającego,</w:t>
      </w:r>
    </w:p>
    <w:p w:rsidR="00A14AE9" w:rsidRPr="00BD4440" w:rsidRDefault="00A14AE9" w:rsidP="003C156D">
      <w:pPr>
        <w:numPr>
          <w:ilvl w:val="0"/>
          <w:numId w:val="3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lastRenderedPageBreak/>
        <w:t>zmiany terminu realizacji przedmiotu umowy z uwagi na:</w:t>
      </w:r>
    </w:p>
    <w:p w:rsidR="00A14AE9" w:rsidRPr="00BD4440" w:rsidRDefault="00A14AE9" w:rsidP="003C156D">
      <w:pPr>
        <w:numPr>
          <w:ilvl w:val="1"/>
          <w:numId w:val="2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konieczność zmiany sposobu wykonania umowy, o ile zmiana taka jest konieczna w celu prawidłowego wykonania umowy;</w:t>
      </w:r>
    </w:p>
    <w:p w:rsidR="00A14AE9" w:rsidRPr="00BD4440" w:rsidRDefault="00A14AE9" w:rsidP="003C156D">
      <w:pPr>
        <w:numPr>
          <w:ilvl w:val="1"/>
          <w:numId w:val="2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okoliczności leżące po stronie Zamawiającego, w szczególności czasowe wstrzymanie realizacji umowy przez Zamawiającego;</w:t>
      </w:r>
    </w:p>
    <w:p w:rsidR="00A14AE9" w:rsidRPr="00BD4440" w:rsidRDefault="00A14AE9" w:rsidP="003C156D">
      <w:pPr>
        <w:numPr>
          <w:ilvl w:val="1"/>
          <w:numId w:val="2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okoliczności wynikających z działania siły wyższej, uniemożliwiających wykonanie przedmiotu umowy;</w:t>
      </w:r>
    </w:p>
    <w:p w:rsidR="00A14AE9" w:rsidRPr="00BD4440" w:rsidRDefault="00A14AE9" w:rsidP="003C156D">
      <w:pPr>
        <w:numPr>
          <w:ilvl w:val="0"/>
          <w:numId w:val="3"/>
        </w:numPr>
        <w:autoSpaceDE/>
        <w:autoSpaceDN/>
        <w:spacing w:before="120" w:after="120" w:line="240" w:lineRule="auto"/>
        <w:ind w:left="851" w:hanging="284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inne przyczyny zewnętrzne, skutkujące niemożliwością prowadzenia działań w celu wykonania umowy;</w:t>
      </w:r>
    </w:p>
    <w:p w:rsidR="00A14AE9" w:rsidRPr="00BD4440" w:rsidRDefault="00A14AE9" w:rsidP="003C156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przypadku wystąpienia którejkolwiek z ok</w:t>
      </w:r>
      <w:r w:rsidR="005A3945">
        <w:rPr>
          <w:rFonts w:ascii="Times New Roman" w:hAnsi="Times New Roman"/>
          <w:w w:val="100"/>
          <w:sz w:val="24"/>
          <w:szCs w:val="24"/>
        </w:rPr>
        <w:t>oliczności wymienionych w ust. 3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termin wykonania umowy może ulec odpowiedniemu przedłużeniu, o czas niezbędny do zakończenia realizacji przedmiotu umowy w sposób należyty.</w:t>
      </w:r>
    </w:p>
    <w:p w:rsidR="00A14AE9" w:rsidRPr="00BD4440" w:rsidRDefault="00A14AE9" w:rsidP="003C156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Nie stanowi zmiany umowy w rozumieniu art. 144 ustawy Prawo zamówień publicznych </w:t>
      </w:r>
      <w:r w:rsidRPr="00BD4440">
        <w:rPr>
          <w:rFonts w:ascii="Times New Roman" w:hAnsi="Times New Roman"/>
          <w:w w:val="100"/>
          <w:sz w:val="24"/>
          <w:szCs w:val="24"/>
        </w:rPr>
        <w:br/>
        <w:t>w szczególności:</w:t>
      </w:r>
    </w:p>
    <w:p w:rsidR="00A14AE9" w:rsidRPr="00BD4440" w:rsidRDefault="00A14AE9" w:rsidP="00A14AE9">
      <w:pPr>
        <w:numPr>
          <w:ilvl w:val="0"/>
          <w:numId w:val="9"/>
        </w:numPr>
        <w:tabs>
          <w:tab w:val="left" w:pos="851"/>
        </w:tabs>
        <w:spacing w:before="120" w:after="120" w:line="240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zmiana danych związanych z obsługą administracyjno-organizacyjną umowy (np. zmiana nr rachunku bankowego),</w:t>
      </w:r>
    </w:p>
    <w:p w:rsidR="00A14AE9" w:rsidRPr="00BD4440" w:rsidRDefault="00A14AE9" w:rsidP="00A14AE9">
      <w:pPr>
        <w:numPr>
          <w:ilvl w:val="0"/>
          <w:numId w:val="9"/>
        </w:numPr>
        <w:tabs>
          <w:tab w:val="left" w:pos="851"/>
        </w:tabs>
        <w:spacing w:before="120" w:after="120" w:line="240" w:lineRule="auto"/>
        <w:ind w:left="851" w:hanging="425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zmiany danych teleadresowych, zmiany osób wskazanych do kontaktów między Stronami.</w:t>
      </w:r>
    </w:p>
    <w:p w:rsidR="00A14AE9" w:rsidRPr="00BD4440" w:rsidRDefault="00A14AE9" w:rsidP="003C156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Wszystkie powyższe postanowienia stanowią katalog zmian, na które Zamawiający może wyrazić zgodę lub nie bez podawania uzasadnienia odmowy. Nie stanowią jednocześnie zobowiązania do wyrażenia takiej zgody zarówno przez Zamawiającego jak i przez Wykonawcę.</w:t>
      </w:r>
    </w:p>
    <w:p w:rsidR="00A14AE9" w:rsidRPr="00BD4440" w:rsidRDefault="00A14AE9" w:rsidP="003C156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razie powstania sporu na tle wykonania niniejszej umowy właściwym do rozpoznania sporów wynikłych na tle realizacji niniejszej umowy jest Sąd Powszechny właściwy dla siedziby Zamawiającego.</w:t>
      </w:r>
    </w:p>
    <w:p w:rsidR="00A14AE9" w:rsidRPr="00BD4440" w:rsidRDefault="00A14AE9" w:rsidP="007C611F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W sprawach nie uregulowanych niniejszą umową stosuje się przepisy ustawy z dnia 29 stycznia 2004 r. - Prawo zamówień publicznych (</w:t>
      </w:r>
      <w:r w:rsidR="00D460DB" w:rsidRPr="00BD4440">
        <w:rPr>
          <w:rFonts w:ascii="Times New Roman" w:hAnsi="Times New Roman"/>
          <w:w w:val="100"/>
          <w:sz w:val="24"/>
          <w:szCs w:val="24"/>
        </w:rPr>
        <w:t>Dz.U.2015.2164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z </w:t>
      </w:r>
      <w:proofErr w:type="spellStart"/>
      <w:r w:rsidRPr="00BD4440">
        <w:rPr>
          <w:rFonts w:ascii="Times New Roman" w:hAnsi="Times New Roman"/>
          <w:w w:val="100"/>
          <w:sz w:val="24"/>
          <w:szCs w:val="24"/>
        </w:rPr>
        <w:t>późn</w:t>
      </w:r>
      <w:proofErr w:type="spellEnd"/>
      <w:r w:rsidRPr="00BD4440">
        <w:rPr>
          <w:rFonts w:ascii="Times New Roman" w:hAnsi="Times New Roman"/>
          <w:w w:val="100"/>
          <w:sz w:val="24"/>
          <w:szCs w:val="24"/>
        </w:rPr>
        <w:t>. zm.), oraz przepisy ustawy z dnia 23 kwietnia 1964 r. - Kodeks cywilny (</w:t>
      </w:r>
      <w:r w:rsidR="00D460DB" w:rsidRPr="00BD4440">
        <w:rPr>
          <w:rFonts w:ascii="Times New Roman" w:hAnsi="Times New Roman"/>
          <w:w w:val="100"/>
          <w:sz w:val="24"/>
          <w:szCs w:val="24"/>
        </w:rPr>
        <w:t xml:space="preserve">Dz.U.2016.380 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z </w:t>
      </w:r>
      <w:proofErr w:type="spellStart"/>
      <w:r w:rsidRPr="00BD4440">
        <w:rPr>
          <w:rFonts w:ascii="Times New Roman" w:hAnsi="Times New Roman"/>
          <w:w w:val="100"/>
          <w:sz w:val="24"/>
          <w:szCs w:val="24"/>
        </w:rPr>
        <w:t>późn</w:t>
      </w:r>
      <w:proofErr w:type="spellEnd"/>
      <w:r w:rsidRPr="00BD4440">
        <w:rPr>
          <w:rFonts w:ascii="Times New Roman" w:hAnsi="Times New Roman"/>
          <w:w w:val="100"/>
          <w:sz w:val="24"/>
          <w:szCs w:val="24"/>
        </w:rPr>
        <w:t>. zm.).</w:t>
      </w:r>
    </w:p>
    <w:p w:rsidR="00A14AE9" w:rsidRPr="00BD4440" w:rsidRDefault="00A14AE9" w:rsidP="003C156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 xml:space="preserve">Umowę niniejszą sporządza się w </w:t>
      </w:r>
      <w:r w:rsidR="00D46B16" w:rsidRPr="00BD4440">
        <w:rPr>
          <w:rFonts w:ascii="Times New Roman" w:hAnsi="Times New Roman"/>
          <w:w w:val="100"/>
          <w:sz w:val="24"/>
          <w:szCs w:val="24"/>
        </w:rPr>
        <w:t>4 jednobrzmiących egzemplarzach,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</w:t>
      </w:r>
      <w:r w:rsidR="00D46B16" w:rsidRPr="00BD4440">
        <w:rPr>
          <w:rFonts w:ascii="Times New Roman" w:hAnsi="Times New Roman"/>
          <w:w w:val="100"/>
          <w:sz w:val="24"/>
          <w:szCs w:val="24"/>
        </w:rPr>
        <w:t>po dwa</w:t>
      </w:r>
      <w:r w:rsidRPr="00BD4440">
        <w:rPr>
          <w:rFonts w:ascii="Times New Roman" w:hAnsi="Times New Roman"/>
          <w:w w:val="100"/>
          <w:sz w:val="24"/>
          <w:szCs w:val="24"/>
        </w:rPr>
        <w:t xml:space="preserve"> egzemplarze dla </w:t>
      </w:r>
      <w:r w:rsidR="00D46B16" w:rsidRPr="00BD4440">
        <w:rPr>
          <w:rFonts w:ascii="Times New Roman" w:hAnsi="Times New Roman"/>
          <w:w w:val="100"/>
          <w:sz w:val="24"/>
          <w:szCs w:val="24"/>
        </w:rPr>
        <w:t>każdej ze stron</w:t>
      </w:r>
      <w:r w:rsidRPr="00BD4440">
        <w:rPr>
          <w:rFonts w:ascii="Times New Roman" w:hAnsi="Times New Roman"/>
          <w:w w:val="100"/>
          <w:sz w:val="24"/>
          <w:szCs w:val="24"/>
        </w:rPr>
        <w:t>.</w:t>
      </w:r>
    </w:p>
    <w:p w:rsidR="00A14AE9" w:rsidRPr="00BD4440" w:rsidRDefault="00A14AE9" w:rsidP="003C156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rPr>
          <w:rFonts w:ascii="Times New Roman" w:hAnsi="Times New Roman"/>
          <w:w w:val="100"/>
          <w:sz w:val="24"/>
          <w:szCs w:val="24"/>
        </w:rPr>
      </w:pPr>
      <w:r w:rsidRPr="00BD4440">
        <w:rPr>
          <w:rFonts w:ascii="Times New Roman" w:hAnsi="Times New Roman"/>
          <w:w w:val="100"/>
          <w:sz w:val="24"/>
          <w:szCs w:val="24"/>
        </w:rPr>
        <w:t>Integralną częścią umowy są następujące załączniki:</w:t>
      </w:r>
    </w:p>
    <w:p w:rsidR="00A14AE9" w:rsidRPr="00BD4440" w:rsidRDefault="00D46B16" w:rsidP="00FC05AA">
      <w:pPr>
        <w:numPr>
          <w:ilvl w:val="0"/>
          <w:numId w:val="13"/>
        </w:numPr>
        <w:autoSpaceDE/>
        <w:autoSpaceDN/>
        <w:adjustRightInd w:val="0"/>
        <w:spacing w:before="0" w:line="240" w:lineRule="auto"/>
        <w:ind w:left="567"/>
        <w:jc w:val="left"/>
        <w:rPr>
          <w:rFonts w:ascii="Times New Roman" w:eastAsia="Arial Unicode MS" w:hAnsi="Times New Roman"/>
          <w:w w:val="100"/>
          <w:sz w:val="24"/>
          <w:szCs w:val="24"/>
        </w:rPr>
      </w:pPr>
      <w:r w:rsidRPr="00BD4440">
        <w:rPr>
          <w:rFonts w:ascii="Times New Roman" w:eastAsia="Arial Unicode MS" w:hAnsi="Times New Roman"/>
          <w:w w:val="100"/>
          <w:sz w:val="24"/>
          <w:szCs w:val="24"/>
        </w:rPr>
        <w:t>załącznik nr 1</w:t>
      </w:r>
      <w:r w:rsidR="00A14AE9" w:rsidRPr="00BD4440">
        <w:rPr>
          <w:rFonts w:ascii="Times New Roman" w:eastAsia="Arial Unicode MS" w:hAnsi="Times New Roman"/>
          <w:w w:val="100"/>
          <w:sz w:val="24"/>
          <w:szCs w:val="24"/>
        </w:rPr>
        <w:t xml:space="preserve">: </w:t>
      </w:r>
      <w:r w:rsidRPr="00BD4440">
        <w:rPr>
          <w:rFonts w:ascii="Times New Roman" w:eastAsia="Arial Unicode MS" w:hAnsi="Times New Roman"/>
          <w:noProof/>
          <w:w w:val="100"/>
          <w:sz w:val="24"/>
          <w:szCs w:val="24"/>
        </w:rPr>
        <w:t xml:space="preserve">Rozdział IV SIWZ - </w:t>
      </w:r>
      <w:r w:rsidR="00A14AE9" w:rsidRPr="00BD4440">
        <w:rPr>
          <w:rFonts w:ascii="Times New Roman" w:eastAsia="Arial Unicode MS" w:hAnsi="Times New Roman"/>
          <w:w w:val="100"/>
          <w:sz w:val="24"/>
          <w:szCs w:val="24"/>
        </w:rPr>
        <w:t xml:space="preserve">Szczegółowy </w:t>
      </w:r>
      <w:r w:rsidR="00A14AE9" w:rsidRPr="00BD4440">
        <w:rPr>
          <w:rFonts w:ascii="Times New Roman" w:eastAsia="Arial Unicode MS" w:hAnsi="Times New Roman"/>
          <w:noProof/>
          <w:w w:val="100"/>
          <w:sz w:val="24"/>
          <w:szCs w:val="24"/>
        </w:rPr>
        <w:t>Opis Przedmiotu Zamówienia</w:t>
      </w:r>
      <w:r w:rsidRPr="00BD4440">
        <w:rPr>
          <w:rFonts w:ascii="Times New Roman" w:eastAsia="Arial Unicode MS" w:hAnsi="Times New Roman"/>
          <w:noProof/>
          <w:w w:val="100"/>
          <w:sz w:val="24"/>
          <w:szCs w:val="24"/>
        </w:rPr>
        <w:t xml:space="preserve"> </w:t>
      </w:r>
      <w:r w:rsidR="00A14AE9" w:rsidRPr="00BD4440">
        <w:rPr>
          <w:rFonts w:ascii="Times New Roman" w:eastAsia="Arial Unicode MS" w:hAnsi="Times New Roman"/>
          <w:noProof/>
          <w:w w:val="100"/>
          <w:sz w:val="24"/>
          <w:szCs w:val="24"/>
        </w:rPr>
        <w:t>(SOPZ)</w:t>
      </w:r>
      <w:r w:rsidR="00A14AE9" w:rsidRPr="00BD4440">
        <w:rPr>
          <w:rFonts w:ascii="Times New Roman" w:eastAsia="Arial Unicode MS" w:hAnsi="Times New Roman"/>
          <w:w w:val="100"/>
          <w:sz w:val="24"/>
          <w:szCs w:val="24"/>
        </w:rPr>
        <w:t>;</w:t>
      </w:r>
    </w:p>
    <w:p w:rsidR="00A14AE9" w:rsidRPr="00BD4440" w:rsidRDefault="00A14AE9" w:rsidP="00FC05AA">
      <w:pPr>
        <w:numPr>
          <w:ilvl w:val="0"/>
          <w:numId w:val="13"/>
        </w:numPr>
        <w:autoSpaceDE/>
        <w:autoSpaceDN/>
        <w:adjustRightInd w:val="0"/>
        <w:spacing w:before="0" w:line="240" w:lineRule="auto"/>
        <w:ind w:left="567"/>
        <w:jc w:val="left"/>
        <w:rPr>
          <w:rFonts w:ascii="Times New Roman" w:eastAsia="Arial Unicode MS" w:hAnsi="Times New Roman"/>
          <w:w w:val="100"/>
          <w:sz w:val="24"/>
          <w:szCs w:val="24"/>
        </w:rPr>
      </w:pPr>
      <w:r w:rsidRPr="00BD4440">
        <w:rPr>
          <w:rFonts w:ascii="Times New Roman" w:eastAsia="Arial Unicode MS" w:hAnsi="Times New Roman"/>
          <w:w w:val="100"/>
          <w:sz w:val="24"/>
          <w:szCs w:val="24"/>
        </w:rPr>
        <w:t>załą</w:t>
      </w:r>
      <w:r w:rsidR="00F51CF5" w:rsidRPr="00BD4440">
        <w:rPr>
          <w:rFonts w:ascii="Times New Roman" w:eastAsia="Arial Unicode MS" w:hAnsi="Times New Roman"/>
          <w:w w:val="100"/>
          <w:sz w:val="24"/>
          <w:szCs w:val="24"/>
        </w:rPr>
        <w:t>cznik nr 2</w:t>
      </w:r>
      <w:r w:rsidRPr="00BD4440">
        <w:rPr>
          <w:rFonts w:ascii="Times New Roman" w:eastAsia="Arial Unicode MS" w:hAnsi="Times New Roman"/>
          <w:w w:val="100"/>
          <w:sz w:val="24"/>
          <w:szCs w:val="24"/>
        </w:rPr>
        <w:t>: Oferta Wykonawcy;</w:t>
      </w:r>
    </w:p>
    <w:p w:rsidR="00A14AE9" w:rsidRPr="00BD4440" w:rsidRDefault="00A14AE9" w:rsidP="00A14AE9">
      <w:pPr>
        <w:adjustRightInd w:val="0"/>
        <w:spacing w:before="0" w:line="276" w:lineRule="auto"/>
        <w:ind w:left="432"/>
        <w:rPr>
          <w:rFonts w:ascii="Times New Roman" w:eastAsia="Arial Unicode MS" w:hAnsi="Times New Roman"/>
          <w:b/>
          <w:bCs/>
          <w:w w:val="100"/>
          <w:sz w:val="24"/>
          <w:szCs w:val="24"/>
        </w:rPr>
      </w:pPr>
    </w:p>
    <w:p w:rsidR="00A14AE9" w:rsidRPr="00BD4440" w:rsidRDefault="00A14AE9" w:rsidP="00A14AE9">
      <w:pPr>
        <w:adjustRightInd w:val="0"/>
        <w:spacing w:before="0" w:line="276" w:lineRule="auto"/>
        <w:ind w:left="432"/>
        <w:rPr>
          <w:rFonts w:ascii="Times New Roman" w:eastAsia="Arial Unicode MS" w:hAnsi="Times New Roman"/>
          <w:b/>
          <w:bCs/>
          <w:w w:val="100"/>
          <w:sz w:val="24"/>
          <w:szCs w:val="24"/>
        </w:rPr>
      </w:pPr>
    </w:p>
    <w:p w:rsidR="00A14AE9" w:rsidRPr="00BD4440" w:rsidRDefault="00A14AE9" w:rsidP="00A14AE9">
      <w:pPr>
        <w:adjustRightInd w:val="0"/>
        <w:spacing w:before="0" w:line="276" w:lineRule="auto"/>
        <w:ind w:left="432"/>
        <w:rPr>
          <w:rFonts w:ascii="Times New Roman" w:eastAsia="Arial Unicode MS" w:hAnsi="Times New Roman"/>
          <w:w w:val="100"/>
          <w:sz w:val="24"/>
          <w:szCs w:val="24"/>
        </w:rPr>
      </w:pPr>
      <w:r w:rsidRPr="00BD4440">
        <w:rPr>
          <w:rFonts w:ascii="Times New Roman" w:eastAsia="Arial Unicode MS" w:hAnsi="Times New Roman"/>
          <w:b/>
          <w:bCs/>
          <w:w w:val="100"/>
          <w:sz w:val="24"/>
          <w:szCs w:val="24"/>
        </w:rPr>
        <w:t>ZAMAWIAJĄCY</w:t>
      </w:r>
      <w:r w:rsidRPr="00BD4440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BD4440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BD4440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BD4440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BD4440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BD4440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BD4440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</w:r>
      <w:r w:rsidRPr="00BD4440">
        <w:rPr>
          <w:rFonts w:ascii="Times New Roman" w:eastAsia="Arial Unicode MS" w:hAnsi="Times New Roman"/>
          <w:b/>
          <w:bCs/>
          <w:w w:val="100"/>
          <w:sz w:val="24"/>
          <w:szCs w:val="24"/>
        </w:rPr>
        <w:tab/>
        <w:t>WYKONAWCA</w:t>
      </w:r>
    </w:p>
    <w:p w:rsidR="00A14AE9" w:rsidRPr="00BD4440" w:rsidRDefault="00A14AE9" w:rsidP="00A14AE9">
      <w:pPr>
        <w:tabs>
          <w:tab w:val="num" w:pos="1092"/>
        </w:tabs>
        <w:spacing w:before="120" w:after="120" w:line="320" w:lineRule="atLeast"/>
        <w:rPr>
          <w:rFonts w:ascii="Times New Roman" w:hAnsi="Times New Roman"/>
          <w:i/>
          <w:w w:val="100"/>
          <w:sz w:val="24"/>
          <w:szCs w:val="24"/>
        </w:rPr>
      </w:pPr>
    </w:p>
    <w:p w:rsidR="002A2572" w:rsidRPr="00BD4440" w:rsidRDefault="002A2572">
      <w:pPr>
        <w:rPr>
          <w:rFonts w:ascii="Times New Roman" w:hAnsi="Times New Roman"/>
          <w:sz w:val="24"/>
          <w:szCs w:val="24"/>
        </w:rPr>
      </w:pPr>
    </w:p>
    <w:sectPr w:rsidR="002A2572" w:rsidRPr="00BD4440" w:rsidSect="00A14AE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709" w:right="1134" w:bottom="1134" w:left="1134" w:header="567" w:footer="39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D0A" w:rsidRDefault="00444D0A" w:rsidP="00A14AE9">
      <w:pPr>
        <w:spacing w:before="0" w:line="240" w:lineRule="auto"/>
      </w:pPr>
      <w:r>
        <w:separator/>
      </w:r>
    </w:p>
  </w:endnote>
  <w:endnote w:type="continuationSeparator" w:id="0">
    <w:p w:rsidR="00444D0A" w:rsidRDefault="00444D0A" w:rsidP="00A14AE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E9" w:rsidRDefault="007834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14AE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4AE9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A14AE9" w:rsidRDefault="00A14AE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543226"/>
      <w:docPartObj>
        <w:docPartGallery w:val="Page Numbers (Bottom of Page)"/>
        <w:docPartUnique/>
      </w:docPartObj>
    </w:sdtPr>
    <w:sdtEndPr/>
    <w:sdtContent>
      <w:p w:rsidR="00A14AE9" w:rsidRDefault="002845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C0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14AE9" w:rsidRDefault="00A14AE9" w:rsidP="00A14AE9">
    <w:pPr>
      <w:widowControl w:val="0"/>
      <w:jc w:val="left"/>
      <w:rPr>
        <w:snapToGrid w:val="0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E9" w:rsidRDefault="00A14AE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D0A" w:rsidRDefault="00444D0A" w:rsidP="00A14AE9">
      <w:pPr>
        <w:spacing w:before="0" w:line="240" w:lineRule="auto"/>
      </w:pPr>
      <w:r>
        <w:separator/>
      </w:r>
    </w:p>
  </w:footnote>
  <w:footnote w:type="continuationSeparator" w:id="0">
    <w:p w:rsidR="00444D0A" w:rsidRDefault="00444D0A" w:rsidP="00A14AE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AE9" w:rsidRDefault="00783480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14AE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14AE9" w:rsidRDefault="00A14AE9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707" w:type="pct"/>
      <w:tblInd w:w="-594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84"/>
      <w:gridCol w:w="3766"/>
      <w:gridCol w:w="4014"/>
    </w:tblGrid>
    <w:tr w:rsidR="00A14AE9" w:rsidRPr="00FE39EF" w:rsidTr="00A14AE9">
      <w:trPr>
        <w:trHeight w:val="752"/>
      </w:trPr>
      <w:tc>
        <w:tcPr>
          <w:tcW w:w="3134" w:type="dxa"/>
          <w:shd w:val="clear" w:color="auto" w:fill="FFFFFF"/>
          <w:vAlign w:val="center"/>
        </w:tcPr>
        <w:p w:rsidR="00A14AE9" w:rsidRPr="002B3B9E" w:rsidRDefault="00A14AE9" w:rsidP="00A14AE9">
          <w:pPr>
            <w:spacing w:before="0" w:line="240" w:lineRule="auto"/>
            <w:ind w:left="310"/>
            <w:jc w:val="center"/>
            <w:rPr>
              <w:rFonts w:ascii="Times New Roman" w:hAnsi="Times New Roman"/>
              <w:b/>
              <w:bCs/>
              <w:sz w:val="24"/>
              <w:szCs w:val="24"/>
            </w:rPr>
          </w:pPr>
          <w:r w:rsidRPr="002B3B9E">
            <w:rPr>
              <w:rFonts w:ascii="Times New Roman" w:hAnsi="Times New Roman"/>
              <w:b/>
              <w:bCs/>
              <w:sz w:val="24"/>
              <w:szCs w:val="24"/>
            </w:rPr>
            <w:t>Gmina Kolbuszowa</w:t>
          </w:r>
        </w:p>
        <w:p w:rsidR="00A14AE9" w:rsidRPr="002B3B9E" w:rsidRDefault="00A14AE9" w:rsidP="00A14AE9">
          <w:pPr>
            <w:spacing w:before="0" w:line="240" w:lineRule="auto"/>
            <w:ind w:left="310"/>
            <w:jc w:val="center"/>
            <w:rPr>
              <w:rFonts w:ascii="Times New Roman" w:hAnsi="Times New Roman"/>
              <w:b/>
              <w:bCs/>
              <w:sz w:val="24"/>
              <w:szCs w:val="24"/>
            </w:rPr>
          </w:pPr>
          <w:r w:rsidRPr="002B3B9E">
            <w:rPr>
              <w:rFonts w:ascii="Times New Roman" w:hAnsi="Times New Roman"/>
              <w:b/>
              <w:bCs/>
              <w:sz w:val="24"/>
              <w:szCs w:val="24"/>
            </w:rPr>
            <w:t>ul. Obrońców Pokoju 21</w:t>
          </w:r>
        </w:p>
        <w:p w:rsidR="00A14AE9" w:rsidRPr="00FE39EF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B3B9E">
            <w:rPr>
              <w:rFonts w:ascii="Times New Roman" w:hAnsi="Times New Roman"/>
              <w:b/>
              <w:bCs/>
              <w:sz w:val="24"/>
              <w:szCs w:val="24"/>
            </w:rPr>
            <w:t>36-100 Kolbuszowa</w:t>
          </w:r>
        </w:p>
      </w:tc>
      <w:tc>
        <w:tcPr>
          <w:tcW w:w="3387" w:type="dxa"/>
          <w:shd w:val="clear" w:color="auto" w:fill="FFFFFF"/>
          <w:vAlign w:val="center"/>
        </w:tcPr>
        <w:p w:rsidR="00A14AE9" w:rsidRPr="002B3B9E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 xml:space="preserve">SPECYFIKACJA ISTOTNYCH WARUNKÓW ZAMÓWIENIA </w:t>
          </w:r>
        </w:p>
      </w:tc>
      <w:tc>
        <w:tcPr>
          <w:tcW w:w="3610" w:type="dxa"/>
          <w:shd w:val="clear" w:color="auto" w:fill="FFFFFF"/>
          <w:vAlign w:val="center"/>
        </w:tcPr>
        <w:p w:rsidR="00A14AE9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FE39EF">
            <w:rPr>
              <w:rFonts w:ascii="Times New Roman" w:hAnsi="Times New Roman"/>
              <w:b/>
              <w:sz w:val="24"/>
              <w:szCs w:val="24"/>
            </w:rPr>
            <w:t xml:space="preserve">ROZDZIAŁ 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V </w:t>
          </w:r>
        </w:p>
        <w:p w:rsidR="00A14AE9" w:rsidRPr="00A14AE9" w:rsidRDefault="00A14AE9" w:rsidP="00A14AE9">
          <w:pPr>
            <w:pStyle w:val="Nagwek"/>
            <w:spacing w:before="0" w:line="240" w:lineRule="auto"/>
            <w:jc w:val="center"/>
            <w:rPr>
              <w:rFonts w:ascii="Times New Roman" w:hAnsi="Times New Roman"/>
              <w:bCs/>
              <w:sz w:val="24"/>
              <w:szCs w:val="24"/>
            </w:rPr>
          </w:pPr>
          <w:r>
            <w:rPr>
              <w:rFonts w:ascii="Times New Roman" w:hAnsi="Times New Roman"/>
              <w:b/>
              <w:sz w:val="24"/>
              <w:szCs w:val="24"/>
            </w:rPr>
            <w:t xml:space="preserve">- </w:t>
          </w:r>
          <w:r w:rsidRPr="00FE39EF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b/>
              <w:sz w:val="24"/>
              <w:szCs w:val="24"/>
            </w:rPr>
            <w:t>ISTOTNE POSTANOWIENIA UMOWY</w:t>
          </w:r>
        </w:p>
      </w:tc>
    </w:tr>
  </w:tbl>
  <w:p w:rsidR="00A14AE9" w:rsidRDefault="00A14AE9" w:rsidP="00A14AE9">
    <w:pPr>
      <w:pStyle w:val="Nagwek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369"/>
    <w:multiLevelType w:val="multilevel"/>
    <w:tmpl w:val="DAFA669C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4"/>
        <w:szCs w:val="24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u w:val="none"/>
        <w:vertAlign w:val="baseline"/>
      </w:rPr>
    </w:lvl>
    <w:lvl w:ilvl="2">
      <w:start w:val="1"/>
      <w:numFmt w:val="ordinal"/>
      <w:pStyle w:val="Lista"/>
      <w:lvlText w:val="%3"/>
      <w:lvlJc w:val="left"/>
      <w:pPr>
        <w:tabs>
          <w:tab w:val="num" w:pos="653"/>
        </w:tabs>
        <w:ind w:left="653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pStyle w:val="Lista2"/>
      <w:lvlText w:val="%4)"/>
      <w:lvlJc w:val="left"/>
      <w:pPr>
        <w:tabs>
          <w:tab w:val="num" w:pos="1361"/>
        </w:tabs>
        <w:ind w:left="1361" w:hanging="114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22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32C5D4D"/>
    <w:multiLevelType w:val="hybridMultilevel"/>
    <w:tmpl w:val="899C98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005DFF"/>
    <w:multiLevelType w:val="hybridMultilevel"/>
    <w:tmpl w:val="B2C2650E"/>
    <w:lvl w:ilvl="0" w:tplc="81749F64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5ACED62">
      <w:start w:val="1"/>
      <w:numFmt w:val="lowerLetter"/>
      <w:lvlText w:val="%3)"/>
      <w:lvlJc w:val="left"/>
      <w:pPr>
        <w:tabs>
          <w:tab w:val="num" w:pos="700"/>
        </w:tabs>
        <w:ind w:left="624" w:hanging="284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D26CEC"/>
    <w:multiLevelType w:val="hybridMultilevel"/>
    <w:tmpl w:val="2DA22860"/>
    <w:lvl w:ilvl="0" w:tplc="4EE400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D6AEC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34265"/>
    <w:multiLevelType w:val="hybridMultilevel"/>
    <w:tmpl w:val="3926DD46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AD7317"/>
    <w:multiLevelType w:val="hybridMultilevel"/>
    <w:tmpl w:val="9582188E"/>
    <w:lvl w:ilvl="0" w:tplc="B514723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1520AE3C" w:tentative="1">
      <w:start w:val="1"/>
      <w:numFmt w:val="lowerLetter"/>
      <w:lvlText w:val="%2."/>
      <w:lvlJc w:val="left"/>
      <w:pPr>
        <w:ind w:left="1724" w:hanging="360"/>
      </w:pPr>
    </w:lvl>
    <w:lvl w:ilvl="2" w:tplc="B1F6BE7C" w:tentative="1">
      <w:start w:val="1"/>
      <w:numFmt w:val="lowerRoman"/>
      <w:lvlText w:val="%3."/>
      <w:lvlJc w:val="right"/>
      <w:pPr>
        <w:ind w:left="2444" w:hanging="180"/>
      </w:pPr>
    </w:lvl>
    <w:lvl w:ilvl="3" w:tplc="510A47CE" w:tentative="1">
      <w:start w:val="1"/>
      <w:numFmt w:val="decimal"/>
      <w:lvlText w:val="%4."/>
      <w:lvlJc w:val="left"/>
      <w:pPr>
        <w:ind w:left="3164" w:hanging="360"/>
      </w:pPr>
    </w:lvl>
    <w:lvl w:ilvl="4" w:tplc="185E33DC" w:tentative="1">
      <w:start w:val="1"/>
      <w:numFmt w:val="lowerLetter"/>
      <w:lvlText w:val="%5."/>
      <w:lvlJc w:val="left"/>
      <w:pPr>
        <w:ind w:left="3884" w:hanging="360"/>
      </w:pPr>
    </w:lvl>
    <w:lvl w:ilvl="5" w:tplc="FC2E270E" w:tentative="1">
      <w:start w:val="1"/>
      <w:numFmt w:val="lowerRoman"/>
      <w:lvlText w:val="%6."/>
      <w:lvlJc w:val="right"/>
      <w:pPr>
        <w:ind w:left="4604" w:hanging="180"/>
      </w:pPr>
    </w:lvl>
    <w:lvl w:ilvl="6" w:tplc="96001F7A" w:tentative="1">
      <w:start w:val="1"/>
      <w:numFmt w:val="decimal"/>
      <w:lvlText w:val="%7."/>
      <w:lvlJc w:val="left"/>
      <w:pPr>
        <w:ind w:left="5324" w:hanging="360"/>
      </w:pPr>
    </w:lvl>
    <w:lvl w:ilvl="7" w:tplc="CD3C17B8" w:tentative="1">
      <w:start w:val="1"/>
      <w:numFmt w:val="lowerLetter"/>
      <w:lvlText w:val="%8."/>
      <w:lvlJc w:val="left"/>
      <w:pPr>
        <w:ind w:left="6044" w:hanging="360"/>
      </w:pPr>
    </w:lvl>
    <w:lvl w:ilvl="8" w:tplc="5DDC28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85E38F7"/>
    <w:multiLevelType w:val="hybridMultilevel"/>
    <w:tmpl w:val="FAA88102"/>
    <w:lvl w:ilvl="0" w:tplc="26F29C7E">
      <w:start w:val="1"/>
      <w:numFmt w:val="decimal"/>
      <w:lvlText w:val="%1)"/>
      <w:lvlJc w:val="left"/>
      <w:pPr>
        <w:ind w:left="1145" w:hanging="360"/>
      </w:pPr>
      <w:rPr>
        <w:rFonts w:hint="default"/>
        <w:spacing w:val="0"/>
        <w:w w:val="100"/>
        <w:position w:val="0"/>
      </w:rPr>
    </w:lvl>
    <w:lvl w:ilvl="1" w:tplc="1C3ECE30" w:tentative="1">
      <w:start w:val="1"/>
      <w:numFmt w:val="lowerLetter"/>
      <w:lvlText w:val="%2."/>
      <w:lvlJc w:val="left"/>
      <w:pPr>
        <w:ind w:left="1440" w:hanging="360"/>
      </w:pPr>
    </w:lvl>
    <w:lvl w:ilvl="2" w:tplc="C3C4DCE0" w:tentative="1">
      <w:start w:val="1"/>
      <w:numFmt w:val="lowerRoman"/>
      <w:lvlText w:val="%3."/>
      <w:lvlJc w:val="right"/>
      <w:pPr>
        <w:ind w:left="2160" w:hanging="180"/>
      </w:pPr>
    </w:lvl>
    <w:lvl w:ilvl="3" w:tplc="0A2A3A16" w:tentative="1">
      <w:start w:val="1"/>
      <w:numFmt w:val="decimal"/>
      <w:lvlText w:val="%4."/>
      <w:lvlJc w:val="left"/>
      <w:pPr>
        <w:ind w:left="2880" w:hanging="360"/>
      </w:pPr>
    </w:lvl>
    <w:lvl w:ilvl="4" w:tplc="C0D2EFC0" w:tentative="1">
      <w:start w:val="1"/>
      <w:numFmt w:val="lowerLetter"/>
      <w:lvlText w:val="%5."/>
      <w:lvlJc w:val="left"/>
      <w:pPr>
        <w:ind w:left="3600" w:hanging="360"/>
      </w:pPr>
    </w:lvl>
    <w:lvl w:ilvl="5" w:tplc="1BEC90C2" w:tentative="1">
      <w:start w:val="1"/>
      <w:numFmt w:val="lowerRoman"/>
      <w:lvlText w:val="%6."/>
      <w:lvlJc w:val="right"/>
      <w:pPr>
        <w:ind w:left="4320" w:hanging="180"/>
      </w:pPr>
    </w:lvl>
    <w:lvl w:ilvl="6" w:tplc="E62226B0" w:tentative="1">
      <w:start w:val="1"/>
      <w:numFmt w:val="decimal"/>
      <w:lvlText w:val="%7."/>
      <w:lvlJc w:val="left"/>
      <w:pPr>
        <w:ind w:left="5040" w:hanging="360"/>
      </w:pPr>
    </w:lvl>
    <w:lvl w:ilvl="7" w:tplc="B95EF716" w:tentative="1">
      <w:start w:val="1"/>
      <w:numFmt w:val="lowerLetter"/>
      <w:lvlText w:val="%8."/>
      <w:lvlJc w:val="left"/>
      <w:pPr>
        <w:ind w:left="5760" w:hanging="360"/>
      </w:pPr>
    </w:lvl>
    <w:lvl w:ilvl="8" w:tplc="A7D07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907F3"/>
    <w:multiLevelType w:val="hybridMultilevel"/>
    <w:tmpl w:val="52B0C3CE"/>
    <w:lvl w:ilvl="0" w:tplc="81749F64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B0ACB"/>
    <w:multiLevelType w:val="hybridMultilevel"/>
    <w:tmpl w:val="7CECE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CD77B2"/>
    <w:multiLevelType w:val="hybridMultilevel"/>
    <w:tmpl w:val="118C6DB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43F31606"/>
    <w:multiLevelType w:val="hybridMultilevel"/>
    <w:tmpl w:val="D4B485C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476E1A6F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754FC2"/>
    <w:multiLevelType w:val="hybridMultilevel"/>
    <w:tmpl w:val="19761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15AD0"/>
    <w:multiLevelType w:val="singleLevel"/>
    <w:tmpl w:val="FA3670AC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4">
    <w:nsid w:val="540D3DED"/>
    <w:multiLevelType w:val="hybridMultilevel"/>
    <w:tmpl w:val="206E88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51D00"/>
    <w:multiLevelType w:val="hybridMultilevel"/>
    <w:tmpl w:val="BF221B96"/>
    <w:lvl w:ilvl="0" w:tplc="2BDA8E72">
      <w:start w:val="1"/>
      <w:numFmt w:val="lowerLetter"/>
      <w:lvlText w:val="%1)"/>
      <w:lvlJc w:val="left"/>
      <w:pPr>
        <w:ind w:left="1440" w:hanging="360"/>
      </w:pPr>
    </w:lvl>
    <w:lvl w:ilvl="1" w:tplc="1AD4B814" w:tentative="1">
      <w:start w:val="1"/>
      <w:numFmt w:val="lowerLetter"/>
      <w:lvlText w:val="%2."/>
      <w:lvlJc w:val="left"/>
      <w:pPr>
        <w:ind w:left="2160" w:hanging="360"/>
      </w:pPr>
    </w:lvl>
    <w:lvl w:ilvl="2" w:tplc="4B38F02E" w:tentative="1">
      <w:start w:val="1"/>
      <w:numFmt w:val="lowerRoman"/>
      <w:lvlText w:val="%3."/>
      <w:lvlJc w:val="right"/>
      <w:pPr>
        <w:ind w:left="2880" w:hanging="180"/>
      </w:pPr>
    </w:lvl>
    <w:lvl w:ilvl="3" w:tplc="992CAC3E" w:tentative="1">
      <w:start w:val="1"/>
      <w:numFmt w:val="decimal"/>
      <w:lvlText w:val="%4."/>
      <w:lvlJc w:val="left"/>
      <w:pPr>
        <w:ind w:left="3600" w:hanging="360"/>
      </w:pPr>
    </w:lvl>
    <w:lvl w:ilvl="4" w:tplc="78108984" w:tentative="1">
      <w:start w:val="1"/>
      <w:numFmt w:val="lowerLetter"/>
      <w:lvlText w:val="%5."/>
      <w:lvlJc w:val="left"/>
      <w:pPr>
        <w:ind w:left="4320" w:hanging="360"/>
      </w:pPr>
    </w:lvl>
    <w:lvl w:ilvl="5" w:tplc="1662F776" w:tentative="1">
      <w:start w:val="1"/>
      <w:numFmt w:val="lowerRoman"/>
      <w:lvlText w:val="%6."/>
      <w:lvlJc w:val="right"/>
      <w:pPr>
        <w:ind w:left="5040" w:hanging="180"/>
      </w:pPr>
    </w:lvl>
    <w:lvl w:ilvl="6" w:tplc="18F8594E" w:tentative="1">
      <w:start w:val="1"/>
      <w:numFmt w:val="decimal"/>
      <w:lvlText w:val="%7."/>
      <w:lvlJc w:val="left"/>
      <w:pPr>
        <w:ind w:left="5760" w:hanging="360"/>
      </w:pPr>
    </w:lvl>
    <w:lvl w:ilvl="7" w:tplc="6644AAD6" w:tentative="1">
      <w:start w:val="1"/>
      <w:numFmt w:val="lowerLetter"/>
      <w:lvlText w:val="%8."/>
      <w:lvlJc w:val="left"/>
      <w:pPr>
        <w:ind w:left="6480" w:hanging="360"/>
      </w:pPr>
    </w:lvl>
    <w:lvl w:ilvl="8" w:tplc="85D0065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93A2410"/>
    <w:multiLevelType w:val="hybridMultilevel"/>
    <w:tmpl w:val="9582188E"/>
    <w:lvl w:ilvl="0" w:tplc="B514723E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1520AE3C" w:tentative="1">
      <w:start w:val="1"/>
      <w:numFmt w:val="lowerLetter"/>
      <w:lvlText w:val="%2."/>
      <w:lvlJc w:val="left"/>
      <w:pPr>
        <w:ind w:left="1724" w:hanging="360"/>
      </w:pPr>
    </w:lvl>
    <w:lvl w:ilvl="2" w:tplc="B1F6BE7C" w:tentative="1">
      <w:start w:val="1"/>
      <w:numFmt w:val="lowerRoman"/>
      <w:lvlText w:val="%3."/>
      <w:lvlJc w:val="right"/>
      <w:pPr>
        <w:ind w:left="2444" w:hanging="180"/>
      </w:pPr>
    </w:lvl>
    <w:lvl w:ilvl="3" w:tplc="510A47CE" w:tentative="1">
      <w:start w:val="1"/>
      <w:numFmt w:val="decimal"/>
      <w:lvlText w:val="%4."/>
      <w:lvlJc w:val="left"/>
      <w:pPr>
        <w:ind w:left="3164" w:hanging="360"/>
      </w:pPr>
    </w:lvl>
    <w:lvl w:ilvl="4" w:tplc="185E33DC" w:tentative="1">
      <w:start w:val="1"/>
      <w:numFmt w:val="lowerLetter"/>
      <w:lvlText w:val="%5."/>
      <w:lvlJc w:val="left"/>
      <w:pPr>
        <w:ind w:left="3884" w:hanging="360"/>
      </w:pPr>
    </w:lvl>
    <w:lvl w:ilvl="5" w:tplc="FC2E270E" w:tentative="1">
      <w:start w:val="1"/>
      <w:numFmt w:val="lowerRoman"/>
      <w:lvlText w:val="%6."/>
      <w:lvlJc w:val="right"/>
      <w:pPr>
        <w:ind w:left="4604" w:hanging="180"/>
      </w:pPr>
    </w:lvl>
    <w:lvl w:ilvl="6" w:tplc="96001F7A" w:tentative="1">
      <w:start w:val="1"/>
      <w:numFmt w:val="decimal"/>
      <w:lvlText w:val="%7."/>
      <w:lvlJc w:val="left"/>
      <w:pPr>
        <w:ind w:left="5324" w:hanging="360"/>
      </w:pPr>
    </w:lvl>
    <w:lvl w:ilvl="7" w:tplc="CD3C17B8" w:tentative="1">
      <w:start w:val="1"/>
      <w:numFmt w:val="lowerLetter"/>
      <w:lvlText w:val="%8."/>
      <w:lvlJc w:val="left"/>
      <w:pPr>
        <w:ind w:left="6044" w:hanging="360"/>
      </w:pPr>
    </w:lvl>
    <w:lvl w:ilvl="8" w:tplc="5DDC28F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A940FA0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66098D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7B3553"/>
    <w:multiLevelType w:val="hybridMultilevel"/>
    <w:tmpl w:val="9768F858"/>
    <w:lvl w:ilvl="0" w:tplc="0BB43998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91E21C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6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4C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466D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8C40DD"/>
    <w:multiLevelType w:val="hybridMultilevel"/>
    <w:tmpl w:val="43A0A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11"/>
  </w:num>
  <w:num w:numId="5">
    <w:abstractNumId w:val="5"/>
  </w:num>
  <w:num w:numId="6">
    <w:abstractNumId w:val="19"/>
  </w:num>
  <w:num w:numId="7">
    <w:abstractNumId w:val="18"/>
  </w:num>
  <w:num w:numId="8">
    <w:abstractNumId w:val="4"/>
  </w:num>
  <w:num w:numId="9">
    <w:abstractNumId w:val="6"/>
  </w:num>
  <w:num w:numId="10">
    <w:abstractNumId w:val="14"/>
  </w:num>
  <w:num w:numId="1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3"/>
  </w:num>
  <w:num w:numId="14">
    <w:abstractNumId w:val="16"/>
  </w:num>
  <w:num w:numId="15">
    <w:abstractNumId w:val="12"/>
  </w:num>
  <w:num w:numId="16">
    <w:abstractNumId w:val="8"/>
  </w:num>
  <w:num w:numId="17">
    <w:abstractNumId w:val="20"/>
  </w:num>
  <w:num w:numId="18">
    <w:abstractNumId w:val="9"/>
  </w:num>
  <w:num w:numId="19">
    <w:abstractNumId w:val="7"/>
  </w:num>
  <w:num w:numId="20">
    <w:abstractNumId w:val="1"/>
  </w:num>
  <w:num w:numId="21">
    <w:abstractNumId w:val="0"/>
  </w:num>
  <w:num w:numId="22">
    <w:abstractNumId w:val="17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AE9"/>
    <w:rsid w:val="00105F06"/>
    <w:rsid w:val="001303D5"/>
    <w:rsid w:val="0013249A"/>
    <w:rsid w:val="001B2E45"/>
    <w:rsid w:val="00284546"/>
    <w:rsid w:val="002A2572"/>
    <w:rsid w:val="002F0AE6"/>
    <w:rsid w:val="00322556"/>
    <w:rsid w:val="003C156D"/>
    <w:rsid w:val="00444D0A"/>
    <w:rsid w:val="005246A9"/>
    <w:rsid w:val="00526A4C"/>
    <w:rsid w:val="005A3945"/>
    <w:rsid w:val="00783480"/>
    <w:rsid w:val="00843050"/>
    <w:rsid w:val="00933DCE"/>
    <w:rsid w:val="00991495"/>
    <w:rsid w:val="009A338E"/>
    <w:rsid w:val="009C7C01"/>
    <w:rsid w:val="00A14AE9"/>
    <w:rsid w:val="00A32217"/>
    <w:rsid w:val="00A54EAB"/>
    <w:rsid w:val="00BB7163"/>
    <w:rsid w:val="00BD4440"/>
    <w:rsid w:val="00D460DB"/>
    <w:rsid w:val="00D46B16"/>
    <w:rsid w:val="00E26188"/>
    <w:rsid w:val="00F51CF5"/>
    <w:rsid w:val="00FC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A366B-6E46-4F9E-814F-14561C79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4AE9"/>
    <w:pPr>
      <w:autoSpaceDE w:val="0"/>
      <w:autoSpaceDN w:val="0"/>
      <w:spacing w:before="90" w:after="0" w:line="380" w:lineRule="atLeast"/>
      <w:jc w:val="both"/>
    </w:pPr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4AE9"/>
    <w:pPr>
      <w:keepNext/>
      <w:widowControl w:val="0"/>
      <w:numPr>
        <w:numId w:val="1"/>
      </w:numPr>
      <w:spacing w:after="360"/>
      <w:jc w:val="center"/>
      <w:outlineLvl w:val="0"/>
    </w:pPr>
    <w:rPr>
      <w:b/>
      <w:sz w:val="31"/>
    </w:rPr>
  </w:style>
  <w:style w:type="paragraph" w:styleId="Nagwek2">
    <w:name w:val="heading 2"/>
    <w:basedOn w:val="Normalny"/>
    <w:next w:val="Normalny"/>
    <w:link w:val="Nagwek2Znak"/>
    <w:qFormat/>
    <w:rsid w:val="00A14AE9"/>
    <w:pPr>
      <w:keepNext/>
      <w:numPr>
        <w:ilvl w:val="1"/>
        <w:numId w:val="1"/>
      </w:numPr>
      <w:spacing w:after="240"/>
      <w:outlineLvl w:val="1"/>
    </w:pPr>
    <w:rPr>
      <w:b/>
      <w:caps/>
      <w:sz w:val="27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14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4AE9"/>
    <w:rPr>
      <w:rFonts w:ascii="Calibri" w:eastAsia="Times New Roman" w:hAnsi="Calibri" w:cs="Times New Roman"/>
      <w:b/>
      <w:w w:val="89"/>
      <w:sz w:val="31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rsid w:val="00A14AE9"/>
    <w:rPr>
      <w:rFonts w:ascii="Calibri" w:eastAsia="Times New Roman" w:hAnsi="Calibri" w:cs="Times New Roman"/>
      <w:b/>
      <w:caps/>
      <w:w w:val="89"/>
      <w:sz w:val="27"/>
      <w:szCs w:val="40"/>
      <w:lang w:eastAsia="pl-PL"/>
    </w:rPr>
  </w:style>
  <w:style w:type="paragraph" w:styleId="Nagwek">
    <w:name w:val="header"/>
    <w:basedOn w:val="Normalny"/>
    <w:link w:val="NagwekZnak"/>
    <w:rsid w:val="00A14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14AE9"/>
    <w:rPr>
      <w:rFonts w:ascii="Calibri" w:eastAsia="Times New Roman" w:hAnsi="Calibri" w:cs="Times New Roman"/>
      <w:w w:val="89"/>
      <w:sz w:val="25"/>
      <w:szCs w:val="40"/>
      <w:lang w:eastAsia="pl-PL"/>
    </w:rPr>
  </w:style>
  <w:style w:type="paragraph" w:styleId="Stopka">
    <w:name w:val="footer"/>
    <w:basedOn w:val="Normalny"/>
    <w:link w:val="StopkaZnak"/>
    <w:uiPriority w:val="99"/>
    <w:rsid w:val="00A14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4AE9"/>
    <w:rPr>
      <w:rFonts w:ascii="Calibri" w:eastAsia="Times New Roman" w:hAnsi="Calibri" w:cs="Times New Roman"/>
      <w:w w:val="89"/>
      <w:sz w:val="25"/>
      <w:szCs w:val="40"/>
      <w:lang w:eastAsia="pl-PL"/>
    </w:rPr>
  </w:style>
  <w:style w:type="character" w:styleId="Numerstrony">
    <w:name w:val="page number"/>
    <w:basedOn w:val="Domylnaczcionkaakapitu"/>
    <w:rsid w:val="00A14AE9"/>
  </w:style>
  <w:style w:type="paragraph" w:styleId="Tekstprzypisudolnego">
    <w:name w:val="footnote text"/>
    <w:basedOn w:val="Normalny"/>
    <w:link w:val="TekstprzypisudolnegoZnak"/>
    <w:semiHidden/>
    <w:rsid w:val="00A14AE9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4AE9"/>
    <w:rPr>
      <w:rFonts w:ascii="Calibri" w:eastAsia="Times New Roman" w:hAnsi="Calibri" w:cs="Times New Roman"/>
      <w:w w:val="89"/>
      <w:sz w:val="20"/>
      <w:szCs w:val="4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14AE9"/>
    <w:rPr>
      <w:vertAlign w:val="superscript"/>
    </w:rPr>
  </w:style>
  <w:style w:type="paragraph" w:styleId="Lista2">
    <w:name w:val="List 2"/>
    <w:basedOn w:val="Normalny"/>
    <w:rsid w:val="00A14AE9"/>
    <w:pPr>
      <w:numPr>
        <w:ilvl w:val="3"/>
        <w:numId w:val="1"/>
      </w:numPr>
      <w:tabs>
        <w:tab w:val="right" w:leader="dot" w:pos="9639"/>
      </w:tabs>
    </w:pPr>
  </w:style>
  <w:style w:type="paragraph" w:styleId="Lista">
    <w:name w:val="List"/>
    <w:basedOn w:val="Normalny"/>
    <w:rsid w:val="00A14AE9"/>
    <w:pPr>
      <w:numPr>
        <w:ilvl w:val="2"/>
        <w:numId w:val="1"/>
      </w:numPr>
    </w:pPr>
  </w:style>
  <w:style w:type="paragraph" w:styleId="Lista3">
    <w:name w:val="List 3"/>
    <w:basedOn w:val="Normalny"/>
    <w:rsid w:val="00A14AE9"/>
    <w:pPr>
      <w:numPr>
        <w:ilvl w:val="4"/>
        <w:numId w:val="1"/>
      </w:numPr>
      <w:tabs>
        <w:tab w:val="right" w:leader="dot" w:pos="9639"/>
      </w:tabs>
    </w:pPr>
  </w:style>
  <w:style w:type="paragraph" w:styleId="Akapitzlist">
    <w:name w:val="List Paragraph"/>
    <w:basedOn w:val="Normalny"/>
    <w:uiPriority w:val="34"/>
    <w:qFormat/>
    <w:rsid w:val="00A14AE9"/>
    <w:pPr>
      <w:ind w:left="708"/>
    </w:pPr>
  </w:style>
  <w:style w:type="table" w:styleId="Tabela-Siatka">
    <w:name w:val="Table Grid"/>
    <w:basedOn w:val="Standardowy"/>
    <w:rsid w:val="00A14AE9"/>
    <w:pPr>
      <w:spacing w:after="0" w:line="240" w:lineRule="auto"/>
    </w:pPr>
    <w:rPr>
      <w:rFonts w:ascii="Calibri" w:eastAsia="Times New Roman" w:hAnsi="Calibri" w:cs="Times New Roman"/>
      <w:sz w:val="40"/>
      <w:szCs w:val="4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A14AE9"/>
    <w:pPr>
      <w:suppressAutoHyphens/>
      <w:autoSpaceDE/>
      <w:autoSpaceDN/>
      <w:spacing w:before="0" w:line="400" w:lineRule="atLeast"/>
    </w:pPr>
    <w:rPr>
      <w:rFonts w:ascii="Times New Roman" w:eastAsia="Calibri" w:hAnsi="Times New Roman"/>
      <w:w w:val="10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4AE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99"/>
    <w:qFormat/>
    <w:rsid w:val="00A14AE9"/>
    <w:pPr>
      <w:autoSpaceDE/>
      <w:autoSpaceDN/>
      <w:spacing w:before="0" w:line="240" w:lineRule="auto"/>
      <w:jc w:val="center"/>
    </w:pPr>
    <w:rPr>
      <w:rFonts w:ascii="Times New Roman" w:hAnsi="Times New Roman"/>
      <w:b/>
      <w:w w:val="100"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A14AE9"/>
    <w:rPr>
      <w:rFonts w:ascii="Times New Roman" w:eastAsia="Times New Roman" w:hAnsi="Times New Roman" w:cs="Times New Roman"/>
      <w:b/>
      <w:sz w:val="36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A14AE9"/>
    <w:pPr>
      <w:autoSpaceDE/>
      <w:autoSpaceDN/>
      <w:spacing w:before="0" w:after="120" w:line="480" w:lineRule="auto"/>
      <w:jc w:val="left"/>
    </w:pPr>
    <w:rPr>
      <w:rFonts w:eastAsia="Calibri"/>
      <w:w w:val="100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14AE9"/>
    <w:rPr>
      <w:rFonts w:ascii="Calibri" w:eastAsia="Calibri" w:hAnsi="Calibri" w:cs="Times New Roman"/>
    </w:rPr>
  </w:style>
  <w:style w:type="character" w:styleId="Hipercze">
    <w:name w:val="Hyperlink"/>
    <w:rsid w:val="00991495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1495"/>
    <w:rPr>
      <w:rFonts w:asciiTheme="majorHAnsi" w:eastAsiaTheme="majorEastAsia" w:hAnsiTheme="majorHAnsi" w:cstheme="majorBidi"/>
      <w:color w:val="243F60" w:themeColor="accent1" w:themeShade="7F"/>
      <w:w w:val="89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C05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2423</Words>
  <Characters>14541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uzytkownik</cp:lastModifiedBy>
  <cp:revision>14</cp:revision>
  <dcterms:created xsi:type="dcterms:W3CDTF">2016-09-11T15:47:00Z</dcterms:created>
  <dcterms:modified xsi:type="dcterms:W3CDTF">2016-10-11T12:15:00Z</dcterms:modified>
</cp:coreProperties>
</file>